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97" w:rsidRDefault="000E0B97" w:rsidP="000E0B9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856E9B">
        <w:rPr>
          <w:rFonts w:eastAsia="宋体" w:cs="Arial"/>
          <w:b/>
          <w:noProof/>
          <w:sz w:val="24"/>
          <w:szCs w:val="24"/>
          <w:lang w:eastAsia="zh-CN"/>
        </w:rPr>
        <w:t>R4-2015616</w:t>
      </w:r>
    </w:p>
    <w:p w:rsidR="000E0B97" w:rsidRDefault="000E0B97" w:rsidP="000E0B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eastAsiaTheme="minorEastAsia"/>
          <w:b/>
          <w:noProof/>
          <w:sz w:val="24"/>
          <w:lang w:eastAsia="zh-CN"/>
        </w:rPr>
        <w:t xml:space="preserve">Nov </w:t>
      </w:r>
      <w:r>
        <w:rPr>
          <w:b/>
          <w:noProof/>
          <w:sz w:val="24"/>
        </w:rPr>
        <w:t>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4E399F" w:rsidRPr="000E0B97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3769BA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3769BA">
        <w:rPr>
          <w:rFonts w:ascii="Arial" w:hAnsi="Arial"/>
          <w:sz w:val="24"/>
          <w:lang w:val="en-US" w:eastAsia="zh-CN"/>
        </w:rPr>
        <w:t>Simulation results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 w:rsidR="00E55F27">
        <w:rPr>
          <w:rFonts w:ascii="Arial" w:hAnsi="Arial"/>
          <w:sz w:val="24"/>
          <w:lang w:val="en-US" w:eastAsia="zh-CN"/>
        </w:rPr>
        <w:t>on URLLC UE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>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 w:rsidR="005052CE">
        <w:rPr>
          <w:rFonts w:ascii="Arial" w:hAnsi="Arial"/>
          <w:sz w:val="24"/>
          <w:lang w:val="en-US" w:eastAsia="zh-CN"/>
        </w:rPr>
        <w:t xml:space="preserve"> with higher BLER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E55F27">
        <w:rPr>
          <w:rFonts w:ascii="Arial" w:hAnsi="Arial"/>
          <w:sz w:val="24"/>
          <w:lang w:val="pt-BR"/>
        </w:rPr>
        <w:t>7.8.1.2.1</w:t>
      </w: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4E399F" w:rsidP="004E399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E399F" w:rsidRPr="00B5441D" w:rsidRDefault="004E399F" w:rsidP="004E399F">
      <w:pPr>
        <w:rPr>
          <w:lang w:val="en-US"/>
        </w:rPr>
      </w:pPr>
      <w:r>
        <w:rPr>
          <w:lang w:eastAsia="zh-CN"/>
        </w:rPr>
        <w:t xml:space="preserve">In this paper, </w:t>
      </w:r>
      <w:r w:rsidR="005B23B8">
        <w:rPr>
          <w:lang w:eastAsia="zh-CN"/>
        </w:rPr>
        <w:t>the</w:t>
      </w:r>
      <w:r w:rsidR="00223A78">
        <w:rPr>
          <w:lang w:eastAsia="zh-CN"/>
        </w:rPr>
        <w:t xml:space="preserve"> simulation results for</w:t>
      </w:r>
      <w:r w:rsidR="005B23B8">
        <w:rPr>
          <w:lang w:eastAsia="zh-CN"/>
        </w:rPr>
        <w:t xml:space="preserve"> UR</w:t>
      </w:r>
      <w:bookmarkStart w:id="1" w:name="_GoBack"/>
      <w:bookmarkEnd w:id="1"/>
      <w:r w:rsidR="005B23B8">
        <w:rPr>
          <w:lang w:eastAsia="zh-CN"/>
        </w:rPr>
        <w:t xml:space="preserve">LLC </w:t>
      </w:r>
      <w:r w:rsidR="00223A78">
        <w:rPr>
          <w:lang w:eastAsia="zh-CN"/>
        </w:rPr>
        <w:t>UE demodulation requirements are presented</w:t>
      </w:r>
      <w:r w:rsidR="00223A78">
        <w:rPr>
          <w:lang w:val="en-US" w:eastAsia="zh-CN"/>
        </w:rPr>
        <w:t xml:space="preserve"> based on the agreed parameters</w:t>
      </w:r>
      <w:r>
        <w:rPr>
          <w:lang w:val="en-US" w:eastAsia="zh-CN"/>
        </w:rPr>
        <w:t xml:space="preserve"> on</w:t>
      </w:r>
      <w:r w:rsidR="005B23B8">
        <w:rPr>
          <w:lang w:val="en-US" w:eastAsia="zh-CN"/>
        </w:rPr>
        <w:t xml:space="preserve"> previous</w:t>
      </w:r>
      <w:r w:rsidR="006A4E60">
        <w:rPr>
          <w:lang w:val="en-US" w:eastAsia="zh-CN"/>
        </w:rPr>
        <w:t xml:space="preserve"> </w:t>
      </w:r>
      <w:r>
        <w:rPr>
          <w:lang w:val="en-US" w:eastAsia="zh-CN"/>
        </w:rPr>
        <w:t>e-meeting</w:t>
      </w:r>
      <w:r w:rsidR="005B23B8">
        <w:rPr>
          <w:lang w:val="en-US" w:eastAsia="zh-CN"/>
        </w:rPr>
        <w:t>s</w:t>
      </w:r>
      <w:r w:rsidR="00223A78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bookmarkStart w:id="2" w:name="OLE_LINK1"/>
      <w:bookmarkStart w:id="3" w:name="OLE_LINK2"/>
    </w:p>
    <w:p w:rsidR="004E399F" w:rsidRDefault="00F36371" w:rsidP="004E399F">
      <w:pPr>
        <w:pStyle w:val="1"/>
        <w:rPr>
          <w:lang w:eastAsia="zh-CN"/>
        </w:rPr>
      </w:pPr>
      <w:r>
        <w:rPr>
          <w:lang w:eastAsia="zh-CN"/>
        </w:rPr>
        <w:t>High reliability</w:t>
      </w:r>
      <w:r w:rsidR="004E399F">
        <w:rPr>
          <w:lang w:eastAsia="zh-CN"/>
        </w:rPr>
        <w:t xml:space="preserve"> </w:t>
      </w:r>
      <w:r w:rsidR="00CF3129">
        <w:rPr>
          <w:lang w:eastAsia="zh-CN"/>
        </w:rPr>
        <w:t>for FR1</w:t>
      </w:r>
    </w:p>
    <w:p w:rsidR="008F7532" w:rsidRPr="008F7532" w:rsidRDefault="008F7532" w:rsidP="00F36371">
      <w:pPr>
        <w:pStyle w:val="2"/>
        <w:rPr>
          <w:lang w:val="en-US" w:eastAsia="zh-CN"/>
        </w:rPr>
      </w:pPr>
      <w:r>
        <w:rPr>
          <w:rFonts w:eastAsiaTheme="minorEastAsia"/>
          <w:lang w:val="en-US" w:eastAsia="zh-CN"/>
        </w:rPr>
        <w:t>FR1 PDSCH high reliability with higher BLER</w:t>
      </w:r>
    </w:p>
    <w:p w:rsidR="004E399F" w:rsidRPr="00F36371" w:rsidRDefault="00F36371" w:rsidP="008F7532">
      <w:pPr>
        <w:pStyle w:val="3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DA4032" w:rsidRPr="00DA4032" w:rsidRDefault="00223A78" w:rsidP="00DA4032">
      <w:pPr>
        <w:rPr>
          <w:lang w:val="en-US" w:eastAsia="zh-CN"/>
        </w:rPr>
      </w:pPr>
      <w:r>
        <w:rPr>
          <w:lang w:val="en-US" w:eastAsia="zh-CN"/>
        </w:rPr>
        <w:t xml:space="preserve">For PDSCH high reliability with higher BLER, MCS13/16/19 are proposed by companies. </w:t>
      </w:r>
      <w:r w:rsidR="00754AF8">
        <w:rPr>
          <w:lang w:val="en-US" w:eastAsia="zh-CN"/>
        </w:rPr>
        <w:t>In this paper, the simulation results for</w:t>
      </w:r>
      <w:r>
        <w:rPr>
          <w:lang w:val="en-US" w:eastAsia="zh-CN"/>
        </w:rPr>
        <w:t xml:space="preserve"> MCS</w:t>
      </w:r>
      <w:r w:rsidR="00754AF8">
        <w:rPr>
          <w:lang w:val="en-US" w:eastAsia="zh-CN"/>
        </w:rPr>
        <w:t>19 are proposed.</w:t>
      </w:r>
      <w:r w:rsidR="00574107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="00DA4032">
        <w:rPr>
          <w:lang w:val="en-US" w:eastAsia="zh-CN"/>
        </w:rPr>
        <w:t xml:space="preserve">he agreed parameters </w:t>
      </w:r>
      <w:r w:rsidR="006B62A9">
        <w:rPr>
          <w:lang w:val="en-US" w:eastAsia="zh-CN"/>
        </w:rPr>
        <w:t xml:space="preserve">in WF [1] </w:t>
      </w:r>
      <w:r w:rsidR="00DA4032">
        <w:rPr>
          <w:lang w:val="en-US" w:eastAsia="zh-CN"/>
        </w:rPr>
        <w:t>are concluded in table below.</w:t>
      </w:r>
    </w:p>
    <w:p w:rsidR="00DA4032" w:rsidRPr="00DA4032" w:rsidRDefault="00DF3D57" w:rsidP="00DA4032">
      <w:pPr>
        <w:jc w:val="center"/>
        <w:rPr>
          <w:lang w:val="en-US" w:eastAsia="zh-CN"/>
        </w:rPr>
      </w:pPr>
      <w:r>
        <w:rPr>
          <w:lang w:val="en-US" w:eastAsia="zh-CN"/>
        </w:rPr>
        <w:t>Table 2</w:t>
      </w:r>
      <w:r w:rsidR="00DA4032">
        <w:rPr>
          <w:lang w:val="en-US" w:eastAsia="zh-CN"/>
        </w:rPr>
        <w:t>-1: Simulation assumption for UE 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546"/>
        <w:gridCol w:w="3655"/>
      </w:tblGrid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655" w:type="dxa"/>
            <w:shd w:val="clear" w:color="auto" w:fill="auto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</w:tcPr>
          <w:p w:rsidR="00DA4032" w:rsidRPr="00671C38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655" w:type="dxa"/>
            <w:shd w:val="clear" w:color="auto" w:fill="auto"/>
          </w:tcPr>
          <w:p w:rsidR="00DA4032" w:rsidRPr="00671C38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</w:tcPr>
          <w:p w:rsidR="00DA4032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Transform precoding </w:t>
            </w:r>
          </w:p>
        </w:tc>
        <w:tc>
          <w:tcPr>
            <w:tcW w:w="3655" w:type="dxa"/>
            <w:shd w:val="clear" w:color="auto" w:fill="auto"/>
          </w:tcPr>
          <w:p w:rsidR="00DA4032" w:rsidRPr="00671C38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Disabled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  <w:r>
              <w:rPr>
                <w:rFonts w:ascii="Arial" w:hAnsi="Arial"/>
                <w:sz w:val="18"/>
              </w:rPr>
              <w:t>/TDD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:rsidR="00DA4032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2x2, </w:t>
            </w: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LA low</w:t>
            </w:r>
          </w:p>
          <w:p w:rsidR="00DA4032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2x4, ULA low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5B1E09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="00DA4032"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893FB4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775441" w:rsidRDefault="00DA4032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655" w:type="dxa"/>
            <w:shd w:val="clear" w:color="auto" w:fill="auto"/>
          </w:tcPr>
          <w:p w:rsidR="00DA4032" w:rsidRPr="00775441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961065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T-RS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351ED4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B644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0740">
              <w:rPr>
                <w:rFonts w:ascii="Arial" w:hAnsi="Arial" w:hint="eastAsia"/>
                <w:sz w:val="18"/>
                <w:lang w:eastAsia="zh-CN"/>
              </w:rPr>
              <w:t>T</w:t>
            </w:r>
            <w:r w:rsidR="00B644A1" w:rsidRPr="004C0740">
              <w:rPr>
                <w:rFonts w:ascii="Arial" w:hAnsi="Arial"/>
                <w:sz w:val="18"/>
                <w:lang w:eastAsia="zh-CN"/>
              </w:rPr>
              <w:t>able 3, MCS 13/</w:t>
            </w:r>
            <w:r w:rsidRPr="004C0740">
              <w:rPr>
                <w:rFonts w:ascii="Arial" w:hAnsi="Arial"/>
                <w:sz w:val="18"/>
                <w:lang w:eastAsia="zh-CN"/>
              </w:rPr>
              <w:t>16</w:t>
            </w:r>
            <w:r w:rsidR="00B644A1" w:rsidRPr="004C0740">
              <w:rPr>
                <w:rFonts w:ascii="Arial" w:hAnsi="Arial"/>
                <w:sz w:val="18"/>
                <w:lang w:eastAsia="zh-CN"/>
              </w:rPr>
              <w:t>/19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0B160F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>FDD:</w:t>
            </w:r>
            <w:r w:rsidRPr="000B160F"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5KHz, 10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  <w:p w:rsidR="00DA4032" w:rsidRPr="000B160F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TDD:30KHz, 4</w:t>
            </w:r>
            <w:r w:rsidRPr="000B160F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2E21C3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E21C3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 (S=6:4:4)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DA403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>
              <w:rPr>
                <w:lang w:eastAsia="zh-CN"/>
              </w:rPr>
              <w:t>1%</w:t>
            </w:r>
          </w:p>
          <w:p w:rsidR="00526C66" w:rsidRPr="000B160F" w:rsidRDefault="00526C66" w:rsidP="00DA40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(BLER is calculated after all transmission)</w:t>
            </w:r>
          </w:p>
        </w:tc>
      </w:tr>
    </w:tbl>
    <w:p w:rsidR="00B0421C" w:rsidRDefault="00B0421C" w:rsidP="004E399F"/>
    <w:p w:rsidR="004E399F" w:rsidRDefault="00DA4032" w:rsidP="008F7532">
      <w:pPr>
        <w:pStyle w:val="3"/>
        <w:rPr>
          <w:lang w:val="en-US" w:eastAsia="zh-CN"/>
        </w:rPr>
      </w:pPr>
      <w:r>
        <w:rPr>
          <w:lang w:val="en-US" w:eastAsia="zh-CN"/>
        </w:rPr>
        <w:t>Simulation results:</w:t>
      </w:r>
    </w:p>
    <w:p w:rsidR="004E399F" w:rsidRDefault="004E399F" w:rsidP="004E399F">
      <w:pPr>
        <w:jc w:val="both"/>
        <w:rPr>
          <w:lang w:eastAsia="zh-CN"/>
        </w:rPr>
      </w:pPr>
      <w:r>
        <w:rPr>
          <w:lang w:eastAsia="zh-CN"/>
        </w:rPr>
        <w:t>P</w:t>
      </w:r>
      <w:r w:rsidR="00754AF8">
        <w:rPr>
          <w:lang w:eastAsia="zh-CN"/>
        </w:rPr>
        <w:t xml:space="preserve">DSCH performance for </w:t>
      </w:r>
      <w:r>
        <w:rPr>
          <w:lang w:eastAsia="zh-CN"/>
        </w:rPr>
        <w:t xml:space="preserve">FDD </w:t>
      </w:r>
      <w:r w:rsidR="00754AF8">
        <w:rPr>
          <w:lang w:eastAsia="zh-CN"/>
        </w:rPr>
        <w:t>with MCS19 is</w:t>
      </w:r>
      <w:r>
        <w:rPr>
          <w:lang w:eastAsia="zh-CN"/>
        </w:rPr>
        <w:t xml:space="preserve"> simulated. </w:t>
      </w:r>
    </w:p>
    <w:p w:rsidR="004E399F" w:rsidRDefault="004E399F" w:rsidP="004E399F">
      <w:pPr>
        <w:numPr>
          <w:ilvl w:val="0"/>
          <w:numId w:val="11"/>
        </w:numPr>
        <w:rPr>
          <w:b/>
          <w:lang w:val="en-US" w:eastAsia="zh-CN"/>
        </w:rPr>
      </w:pPr>
      <w:r w:rsidRPr="00CA689E">
        <w:rPr>
          <w:rFonts w:hint="eastAsia"/>
          <w:b/>
          <w:lang w:val="en-US" w:eastAsia="zh-CN"/>
        </w:rPr>
        <w:t>F</w:t>
      </w:r>
      <w:r w:rsidRPr="00CA689E">
        <w:rPr>
          <w:b/>
          <w:lang w:val="en-US" w:eastAsia="zh-CN"/>
        </w:rPr>
        <w:t>DD</w:t>
      </w:r>
    </w:p>
    <w:p w:rsidR="004E399F" w:rsidRDefault="00754AF8" w:rsidP="004E399F">
      <w:pPr>
        <w:pStyle w:val="3GPP"/>
        <w:jc w:val="both"/>
        <w:rPr>
          <w:lang w:val="en-US" w:eastAsia="zh-CN"/>
        </w:rPr>
      </w:pPr>
      <w:r>
        <w:rPr>
          <w:lang w:val="en-US" w:eastAsia="zh-CN"/>
        </w:rPr>
        <w:t>The following figure illustrates the demodulation performance for PDSCH repetitions over multiple slots for FDD with Rx of 2x4:</w:t>
      </w:r>
    </w:p>
    <w:p w:rsidR="00386278" w:rsidRDefault="00386278" w:rsidP="004E399F">
      <w:pPr>
        <w:pStyle w:val="3GPP"/>
        <w:jc w:val="both"/>
        <w:rPr>
          <w:lang w:val="en-US" w:eastAsia="zh-CN"/>
        </w:rPr>
      </w:pPr>
    </w:p>
    <w:p w:rsidR="00386278" w:rsidRDefault="00386278" w:rsidP="00386278">
      <w:pPr>
        <w:pStyle w:val="3GPP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D04DCCB" wp14:editId="7564D462">
            <wp:extent cx="3223098" cy="2421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3422" cy="244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371" w:rsidRDefault="00156317" w:rsidP="00754AF8">
      <w:pPr>
        <w:jc w:val="center"/>
        <w:rPr>
          <w:lang w:val="en-US" w:eastAsia="zh-CN"/>
        </w:rPr>
      </w:pPr>
      <w:r>
        <w:t>Figure</w:t>
      </w:r>
      <w:r w:rsidR="00DF3D57">
        <w:t xml:space="preserve"> 2</w:t>
      </w:r>
      <w:r>
        <w:t>-1</w:t>
      </w:r>
      <w:r w:rsidR="004E399F">
        <w:t xml:space="preserve">: </w:t>
      </w:r>
      <w:r w:rsidR="004E399F">
        <w:rPr>
          <w:lang w:val="en-US" w:eastAsia="zh-CN"/>
        </w:rPr>
        <w:t>SNR values for PDSCH FDD performance requirements</w:t>
      </w:r>
    </w:p>
    <w:p w:rsidR="00156317" w:rsidRDefault="00156317" w:rsidP="00156317">
      <w:pPr>
        <w:numPr>
          <w:ilvl w:val="0"/>
          <w:numId w:val="11"/>
        </w:numPr>
        <w:rPr>
          <w:b/>
          <w:lang w:val="en-US" w:eastAsia="zh-CN"/>
        </w:rPr>
      </w:pPr>
      <w:r>
        <w:rPr>
          <w:b/>
          <w:lang w:val="en-US" w:eastAsia="zh-CN"/>
        </w:rPr>
        <w:t>T</w:t>
      </w:r>
      <w:r w:rsidRPr="00CA689E">
        <w:rPr>
          <w:b/>
          <w:lang w:val="en-US" w:eastAsia="zh-CN"/>
        </w:rPr>
        <w:t>DD</w:t>
      </w:r>
    </w:p>
    <w:p w:rsidR="00156317" w:rsidRDefault="00156317" w:rsidP="00156317">
      <w:pPr>
        <w:pStyle w:val="3GPP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8133EF8" wp14:editId="756383F0">
            <wp:extent cx="3035029" cy="2283234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5428" cy="229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317" w:rsidRPr="00156317" w:rsidRDefault="00156317" w:rsidP="00156317">
      <w:pPr>
        <w:jc w:val="center"/>
        <w:rPr>
          <w:lang w:val="en-US" w:eastAsia="zh-CN"/>
        </w:rPr>
      </w:pPr>
      <w:r>
        <w:t xml:space="preserve">Figure 2-2: </w:t>
      </w:r>
      <w:r>
        <w:rPr>
          <w:lang w:val="en-US" w:eastAsia="zh-CN"/>
        </w:rPr>
        <w:t>SNR values for PDSCH TDD performance requirements</w:t>
      </w:r>
    </w:p>
    <w:p w:rsidR="001D593C" w:rsidRDefault="00754AF8" w:rsidP="00AF2818">
      <w:pPr>
        <w:pStyle w:val="3GPP"/>
        <w:rPr>
          <w:lang w:val="en-US" w:eastAsia="zh-CN"/>
        </w:rPr>
      </w:pPr>
      <w:r>
        <w:rPr>
          <w:lang w:val="en-US" w:eastAsia="zh-CN"/>
        </w:rPr>
        <w:t>The SNR value</w:t>
      </w:r>
      <w:r w:rsidR="00156317">
        <w:rPr>
          <w:lang w:val="en-US" w:eastAsia="zh-CN"/>
        </w:rPr>
        <w:t>s</w:t>
      </w:r>
      <w:r>
        <w:rPr>
          <w:lang w:val="en-US" w:eastAsia="zh-CN"/>
        </w:rPr>
        <w:t xml:space="preserve"> at 1% BLER </w:t>
      </w:r>
      <w:r w:rsidR="00156317">
        <w:rPr>
          <w:lang w:val="en-US" w:eastAsia="zh-CN"/>
        </w:rPr>
        <w:t>are shown in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  <w:gridCol w:w="1476"/>
        <w:gridCol w:w="1684"/>
      </w:tblGrid>
      <w:tr w:rsidR="00441626" w:rsidRPr="008D0B2E" w:rsidTr="00441626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441626" w:rsidRPr="008D0B2E" w:rsidRDefault="00441626" w:rsidP="008A6185">
            <w:pPr>
              <w:pStyle w:val="3GPP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441626" w:rsidRPr="008D0B2E" w:rsidRDefault="0044162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  <w:r>
              <w:rPr>
                <w:rFonts w:ascii="CG Times (WN)" w:hAnsi="CG Times (WN)"/>
                <w:lang w:val="en-US" w:eastAsia="zh-CN"/>
              </w:rPr>
              <w:t>x2</w:t>
            </w:r>
          </w:p>
        </w:tc>
        <w:tc>
          <w:tcPr>
            <w:tcW w:w="3160" w:type="dxa"/>
            <w:gridSpan w:val="2"/>
            <w:shd w:val="clear" w:color="auto" w:fill="9CC2E5" w:themeFill="accent1" w:themeFillTint="99"/>
          </w:tcPr>
          <w:p w:rsidR="00441626" w:rsidRPr="008D0B2E" w:rsidRDefault="0044162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2x4</w:t>
            </w:r>
          </w:p>
        </w:tc>
      </w:tr>
      <w:tr w:rsidR="00441626" w:rsidRPr="008D0B2E" w:rsidTr="00441626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441626" w:rsidRPr="008D0B2E" w:rsidRDefault="00441626" w:rsidP="00441626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 w:hint="eastAsia"/>
                <w:noProof/>
                <w:lang w:val="en-US" w:eastAsia="zh-CN"/>
              </w:rPr>
              <w:t>D</w:t>
            </w:r>
            <w:r>
              <w:rPr>
                <w:rFonts w:ascii="CG Times (WN)" w:hAnsi="CG Times (WN)"/>
                <w:noProof/>
                <w:lang w:val="en-US" w:eastAsia="zh-CN"/>
              </w:rPr>
              <w:t>uplex mode</w:t>
            </w:r>
          </w:p>
        </w:tc>
        <w:tc>
          <w:tcPr>
            <w:tcW w:w="1468" w:type="dxa"/>
            <w:shd w:val="clear" w:color="auto" w:fill="auto"/>
          </w:tcPr>
          <w:p w:rsidR="00441626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441626" w:rsidRPr="008D0B2E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  <w:tc>
          <w:tcPr>
            <w:tcW w:w="1476" w:type="dxa"/>
            <w:shd w:val="clear" w:color="auto" w:fill="auto"/>
          </w:tcPr>
          <w:p w:rsidR="00441626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684" w:type="dxa"/>
          </w:tcPr>
          <w:p w:rsidR="00441626" w:rsidRPr="008D0B2E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441626" w:rsidRPr="008D0B2E" w:rsidTr="00441626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441626" w:rsidRPr="008D0B2E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F</w:t>
            </w:r>
            <w:r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441626" w:rsidRPr="008D0B2E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1.1</w:t>
            </w:r>
          </w:p>
        </w:tc>
        <w:tc>
          <w:tcPr>
            <w:tcW w:w="1580" w:type="dxa"/>
          </w:tcPr>
          <w:p w:rsidR="00441626" w:rsidRPr="008D0B2E" w:rsidRDefault="00085C6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0.4</w:t>
            </w:r>
          </w:p>
        </w:tc>
        <w:tc>
          <w:tcPr>
            <w:tcW w:w="1476" w:type="dxa"/>
            <w:shd w:val="clear" w:color="auto" w:fill="auto"/>
          </w:tcPr>
          <w:p w:rsidR="00441626" w:rsidRPr="008D0B2E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5.2</w:t>
            </w:r>
          </w:p>
        </w:tc>
        <w:tc>
          <w:tcPr>
            <w:tcW w:w="1684" w:type="dxa"/>
          </w:tcPr>
          <w:p w:rsidR="00441626" w:rsidRDefault="00441626" w:rsidP="00441626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 w:rsidR="00085C66">
              <w:rPr>
                <w:rFonts w:ascii="CG Times (WN)" w:hAnsi="CG Times (WN)"/>
                <w:lang w:val="en-US" w:eastAsia="zh-CN"/>
              </w:rPr>
              <w:t>3.8</w:t>
            </w:r>
          </w:p>
        </w:tc>
      </w:tr>
      <w:tr w:rsidR="00441626" w:rsidRPr="008D0B2E" w:rsidTr="00441626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441626" w:rsidRPr="008D0B2E" w:rsidRDefault="0044162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T</w:t>
            </w:r>
            <w:r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441626" w:rsidRPr="008D0B2E" w:rsidRDefault="0044162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0.8</w:t>
            </w:r>
          </w:p>
        </w:tc>
        <w:tc>
          <w:tcPr>
            <w:tcW w:w="1580" w:type="dxa"/>
          </w:tcPr>
          <w:p w:rsidR="00441626" w:rsidRPr="008D0B2E" w:rsidRDefault="0044162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0</w:t>
            </w:r>
            <w:r w:rsidR="00085C66">
              <w:rPr>
                <w:rFonts w:ascii="CG Times (WN)" w:hAnsi="CG Times (WN)"/>
                <w:lang w:val="en-US" w:eastAsia="zh-CN"/>
              </w:rPr>
              <w:t>.7</w:t>
            </w:r>
          </w:p>
        </w:tc>
        <w:tc>
          <w:tcPr>
            <w:tcW w:w="1476" w:type="dxa"/>
            <w:shd w:val="clear" w:color="auto" w:fill="auto"/>
          </w:tcPr>
          <w:p w:rsidR="00441626" w:rsidRPr="008D0B2E" w:rsidRDefault="0044162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 w:rsidR="00156317">
              <w:rPr>
                <w:rFonts w:ascii="CG Times (WN)" w:hAnsi="CG Times (WN)"/>
                <w:lang w:val="en-US" w:eastAsia="zh-CN"/>
              </w:rPr>
              <w:t>5.6</w:t>
            </w:r>
          </w:p>
        </w:tc>
        <w:tc>
          <w:tcPr>
            <w:tcW w:w="1684" w:type="dxa"/>
          </w:tcPr>
          <w:p w:rsidR="00441626" w:rsidRPr="008D0B2E" w:rsidRDefault="0044162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 w:rsidR="00085C66">
              <w:rPr>
                <w:rFonts w:ascii="CG Times (WN)" w:hAnsi="CG Times (WN)"/>
                <w:lang w:val="en-US" w:eastAsia="zh-CN"/>
              </w:rPr>
              <w:t>4.1</w:t>
            </w:r>
          </w:p>
        </w:tc>
      </w:tr>
    </w:tbl>
    <w:p w:rsidR="00754AF8" w:rsidRPr="00754AF8" w:rsidRDefault="00754AF8" w:rsidP="00AF2818">
      <w:pPr>
        <w:pStyle w:val="3GPP"/>
        <w:rPr>
          <w:lang w:val="en-US" w:eastAsia="zh-CN"/>
        </w:rPr>
      </w:pPr>
    </w:p>
    <w:p w:rsidR="00156317" w:rsidRDefault="00156317" w:rsidP="00156317">
      <w:pPr>
        <w:pStyle w:val="3GPP"/>
        <w:rPr>
          <w:lang w:val="en-US" w:eastAsia="zh-CN"/>
        </w:rPr>
      </w:pPr>
    </w:p>
    <w:p w:rsidR="008F7532" w:rsidRPr="008F7532" w:rsidRDefault="008F7532" w:rsidP="008F7532">
      <w:pPr>
        <w:pStyle w:val="2"/>
        <w:rPr>
          <w:lang w:val="en-US" w:eastAsia="zh-CN"/>
        </w:rPr>
      </w:pPr>
      <w:r>
        <w:rPr>
          <w:rFonts w:eastAsiaTheme="minorEastAsia"/>
          <w:lang w:val="en-US" w:eastAsia="zh-CN"/>
        </w:rPr>
        <w:t>FR2 PDSCH high reliability with higher BLER</w:t>
      </w:r>
    </w:p>
    <w:p w:rsidR="008F7532" w:rsidRPr="00F36371" w:rsidRDefault="008F7532" w:rsidP="008F7532">
      <w:pPr>
        <w:pStyle w:val="3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8F7532" w:rsidRPr="00DA4032" w:rsidRDefault="008F7532" w:rsidP="008F7532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117C40">
        <w:rPr>
          <w:lang w:val="en-US" w:eastAsia="zh-CN"/>
        </w:rPr>
        <w:t xml:space="preserve">FR2 </w:t>
      </w:r>
      <w:r>
        <w:rPr>
          <w:lang w:val="en-US" w:eastAsia="zh-CN"/>
        </w:rPr>
        <w:t xml:space="preserve">PDSCH high reliability with higher BLER, </w:t>
      </w:r>
      <w:r w:rsidR="00117C40">
        <w:rPr>
          <w:lang w:val="en-US" w:eastAsia="zh-CN"/>
        </w:rPr>
        <w:t>the performance was simulated with</w:t>
      </w:r>
      <w:r>
        <w:rPr>
          <w:lang w:val="en-US" w:eastAsia="zh-CN"/>
        </w:rPr>
        <w:t xml:space="preserve"> </w:t>
      </w:r>
      <w:r w:rsidR="00117C40">
        <w:rPr>
          <w:lang w:val="en-US" w:eastAsia="zh-CN"/>
        </w:rPr>
        <w:t>proposed parameters.</w:t>
      </w:r>
    </w:p>
    <w:p w:rsidR="008F7532" w:rsidRPr="00DA4032" w:rsidRDefault="00117C40" w:rsidP="008F7532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Table 2-2: Simulation assumption for FR2 </w:t>
      </w:r>
      <w:r w:rsidR="008F7532">
        <w:rPr>
          <w:lang w:val="en-US" w:eastAsia="zh-CN"/>
        </w:rPr>
        <w:t>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3268"/>
        <w:gridCol w:w="1052"/>
        <w:gridCol w:w="2434"/>
      </w:tblGrid>
      <w:tr w:rsidR="008F7532" w:rsidRPr="00C25669" w:rsidTr="008A6185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52" w:type="dxa"/>
            <w:shd w:val="clear" w:color="auto" w:fill="auto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434" w:type="dxa"/>
            <w:shd w:val="clear" w:color="auto" w:fill="auto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F7532" w:rsidRPr="00C25669" w:rsidTr="008A6185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</w:tcPr>
          <w:p w:rsidR="008F7532" w:rsidRPr="00671C38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1052" w:type="dxa"/>
            <w:shd w:val="clear" w:color="auto" w:fill="auto"/>
          </w:tcPr>
          <w:p w:rsidR="008F7532" w:rsidRPr="00671C38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4" w:type="dxa"/>
            <w:shd w:val="clear" w:color="auto" w:fill="auto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8F7532" w:rsidRPr="00C25669" w:rsidTr="008A6185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8F7532" w:rsidRPr="00C25669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pattern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 (S=10:2:2)</w:t>
            </w:r>
          </w:p>
        </w:tc>
      </w:tr>
      <w:tr w:rsidR="008F7532" w:rsidRPr="00C25669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andwidth/SCS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00 MHz/ 120 kHz</w:t>
            </w:r>
          </w:p>
        </w:tc>
      </w:tr>
      <w:tr w:rsidR="008F7532" w:rsidRPr="00C25669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ntenna configuration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E629BD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9BD">
              <w:rPr>
                <w:rFonts w:ascii="Arial" w:hAnsi="Arial"/>
                <w:sz w:val="18"/>
              </w:rPr>
              <w:t>2x2, ULA low</w:t>
            </w:r>
          </w:p>
        </w:tc>
      </w:tr>
      <w:tr w:rsidR="008F7532" w:rsidRPr="00C25669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hannel model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E629BD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DLA30-75</w:t>
            </w:r>
          </w:p>
        </w:tc>
      </w:tr>
      <w:tr w:rsidR="008F7532" w:rsidRPr="00C25669" w:rsidTr="008A6185">
        <w:trPr>
          <w:trHeight w:val="253"/>
          <w:jc w:val="center"/>
        </w:trPr>
        <w:tc>
          <w:tcPr>
            <w:tcW w:w="2326" w:type="dxa"/>
            <w:vMerge w:val="restart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F7532" w:rsidRPr="00C25669" w:rsidTr="008A6185">
        <w:trPr>
          <w:trHeight w:val="244"/>
          <w:jc w:val="center"/>
        </w:trPr>
        <w:tc>
          <w:tcPr>
            <w:tcW w:w="2326" w:type="dxa"/>
            <w:vMerge w:val="restart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Maximum number of HARQ transmissions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  <w:r>
              <w:rPr>
                <w:rFonts w:ascii="Arial" w:hAnsi="Arial"/>
                <w:sz w:val="18"/>
                <w:lang w:val="en-US" w:eastAsia="zh-CN"/>
              </w:rPr>
              <w:t>CS Table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3, MCS19</w:t>
            </w:r>
          </w:p>
        </w:tc>
      </w:tr>
      <w:tr w:rsidR="008F7532" w:rsidRPr="00C25669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Test metric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C25669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% BLER</w:t>
            </w:r>
          </w:p>
        </w:tc>
      </w:tr>
    </w:tbl>
    <w:p w:rsidR="008F7532" w:rsidRDefault="008F7532" w:rsidP="008F7532"/>
    <w:p w:rsidR="008F7532" w:rsidRDefault="008F7532" w:rsidP="008F7532">
      <w:pPr>
        <w:pStyle w:val="3"/>
        <w:rPr>
          <w:lang w:val="en-US" w:eastAsia="zh-CN"/>
        </w:rPr>
      </w:pPr>
      <w:r>
        <w:rPr>
          <w:lang w:val="en-US" w:eastAsia="zh-CN"/>
        </w:rPr>
        <w:t>Simulation results:</w:t>
      </w:r>
    </w:p>
    <w:p w:rsidR="008F7532" w:rsidRPr="008F7532" w:rsidRDefault="003B7B70" w:rsidP="008F7532">
      <w:pPr>
        <w:jc w:val="both"/>
        <w:rPr>
          <w:lang w:eastAsia="zh-CN"/>
        </w:rPr>
      </w:pPr>
      <w:r>
        <w:rPr>
          <w:lang w:eastAsia="zh-CN"/>
        </w:rPr>
        <w:t xml:space="preserve">FR2 </w:t>
      </w:r>
      <w:r w:rsidR="008F7532">
        <w:rPr>
          <w:lang w:eastAsia="zh-CN"/>
        </w:rPr>
        <w:t xml:space="preserve">PDSCH performance for TDD was simulated. </w:t>
      </w:r>
    </w:p>
    <w:p w:rsidR="008F7532" w:rsidRDefault="003B7B70" w:rsidP="008F7532">
      <w:pPr>
        <w:pStyle w:val="3GPP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F19C348" wp14:editId="2EBCCA75">
            <wp:extent cx="3041515" cy="2386066"/>
            <wp:effectExtent l="0" t="0" r="698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4795" cy="2396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32" w:rsidRPr="008F7532" w:rsidRDefault="008F7532" w:rsidP="008F7532">
      <w:pPr>
        <w:jc w:val="center"/>
        <w:rPr>
          <w:lang w:val="en-US" w:eastAsia="zh-CN"/>
        </w:rPr>
      </w:pPr>
      <w:r>
        <w:t xml:space="preserve">Table 2-2: </w:t>
      </w:r>
      <w:r>
        <w:rPr>
          <w:lang w:val="en-US" w:eastAsia="zh-CN"/>
        </w:rPr>
        <w:t>SNR values for PDSCH FDD performance requirements</w:t>
      </w:r>
    </w:p>
    <w:p w:rsidR="008F7532" w:rsidRPr="00117C40" w:rsidRDefault="00117C40" w:rsidP="00AF2818">
      <w:pPr>
        <w:pStyle w:val="3GPP"/>
        <w:rPr>
          <w:lang w:val="en-US" w:eastAsia="zh-CN"/>
        </w:rPr>
      </w:pPr>
      <w:r>
        <w:rPr>
          <w:lang w:val="en-US" w:eastAsia="zh-CN"/>
        </w:rPr>
        <w:t>The SNR values at 1% BLER are shown in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</w:tblGrid>
      <w:tr w:rsidR="00117C40" w:rsidRPr="008D0B2E" w:rsidTr="008A6185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117C40" w:rsidRPr="008D0B2E" w:rsidRDefault="00117C40" w:rsidP="008A6185">
            <w:pPr>
              <w:pStyle w:val="3GPP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117C40" w:rsidRPr="008D0B2E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  <w:r>
              <w:rPr>
                <w:rFonts w:ascii="CG Times (WN)" w:hAnsi="CG Times (WN)"/>
                <w:lang w:val="en-US" w:eastAsia="zh-CN"/>
              </w:rPr>
              <w:t>x2</w:t>
            </w:r>
          </w:p>
        </w:tc>
      </w:tr>
      <w:tr w:rsidR="00117C40" w:rsidRPr="008D0B2E" w:rsidTr="008A6185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117C40" w:rsidRPr="008D0B2E" w:rsidRDefault="00117C40" w:rsidP="008A6185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 w:hint="eastAsia"/>
                <w:noProof/>
                <w:lang w:val="en-US" w:eastAsia="zh-CN"/>
              </w:rPr>
              <w:t>D</w:t>
            </w:r>
            <w:r>
              <w:rPr>
                <w:rFonts w:ascii="CG Times (WN)" w:hAnsi="CG Times (WN)"/>
                <w:noProof/>
                <w:lang w:val="en-US" w:eastAsia="zh-CN"/>
              </w:rPr>
              <w:t>uplex mode</w:t>
            </w:r>
          </w:p>
        </w:tc>
        <w:tc>
          <w:tcPr>
            <w:tcW w:w="1468" w:type="dxa"/>
            <w:shd w:val="clear" w:color="auto" w:fill="auto"/>
          </w:tcPr>
          <w:p w:rsidR="00117C40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117C40" w:rsidRPr="008D0B2E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117C40" w:rsidRPr="008D0B2E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117C40" w:rsidRPr="008D0B2E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T</w:t>
            </w:r>
            <w:r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117C40" w:rsidRPr="008D0B2E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2.9</w:t>
            </w:r>
          </w:p>
        </w:tc>
        <w:tc>
          <w:tcPr>
            <w:tcW w:w="1580" w:type="dxa"/>
          </w:tcPr>
          <w:p w:rsidR="00117C40" w:rsidRPr="008D0B2E" w:rsidRDefault="00085C66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-1.4</w:t>
            </w:r>
          </w:p>
        </w:tc>
      </w:tr>
    </w:tbl>
    <w:p w:rsidR="00117C40" w:rsidRPr="002225B6" w:rsidRDefault="00117C40" w:rsidP="00AF2818">
      <w:pPr>
        <w:pStyle w:val="3GPP"/>
        <w:rPr>
          <w:b/>
          <w:lang w:val="en-US" w:eastAsia="zh-CN"/>
        </w:rPr>
      </w:pPr>
    </w:p>
    <w:p w:rsidR="00F36371" w:rsidRDefault="00F36371" w:rsidP="00F36371">
      <w:pPr>
        <w:pStyle w:val="1"/>
        <w:rPr>
          <w:lang w:val="en-US" w:eastAsia="zh-CN"/>
        </w:rPr>
      </w:pPr>
      <w:r>
        <w:rPr>
          <w:lang w:val="en-US" w:eastAsia="zh-CN"/>
        </w:rPr>
        <w:t>Low latency</w:t>
      </w:r>
    </w:p>
    <w:p w:rsidR="00F36371" w:rsidRDefault="00F36371" w:rsidP="00F36371">
      <w:pPr>
        <w:pStyle w:val="2"/>
        <w:rPr>
          <w:lang w:val="en-US" w:eastAsia="zh-CN"/>
        </w:rPr>
      </w:pPr>
      <w:r>
        <w:rPr>
          <w:lang w:val="en-US" w:eastAsia="zh-CN"/>
        </w:rPr>
        <w:t>PDSCH mapping Type B and processing capability 2</w:t>
      </w:r>
      <w:r w:rsidR="009F18A0">
        <w:rPr>
          <w:lang w:val="en-US" w:eastAsia="zh-CN"/>
        </w:rPr>
        <w:t xml:space="preserve"> for FR1</w:t>
      </w:r>
      <w:r>
        <w:rPr>
          <w:lang w:val="en-US" w:eastAsia="zh-CN"/>
        </w:rPr>
        <w:t>:</w:t>
      </w:r>
    </w:p>
    <w:p w:rsidR="00F36371" w:rsidRDefault="00F36371" w:rsidP="00F36371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 assumption</w:t>
      </w:r>
    </w:p>
    <w:p w:rsidR="00FF15EC" w:rsidRPr="002858E7" w:rsidRDefault="00FF15EC" w:rsidP="00FF15EC">
      <w:pPr>
        <w:rPr>
          <w:lang w:val="en-US" w:eastAsia="zh-CN"/>
        </w:rPr>
      </w:pPr>
      <w:r>
        <w:rPr>
          <w:lang w:val="en-US" w:eastAsia="zh-CN"/>
        </w:rPr>
        <w:t>The test parameters according to the discussion of previous meetings are concluded in table below:</w:t>
      </w:r>
    </w:p>
    <w:p w:rsidR="002059FD" w:rsidRDefault="00A119AD" w:rsidP="002059FD">
      <w:pPr>
        <w:jc w:val="center"/>
        <w:rPr>
          <w:lang w:val="en-US" w:eastAsia="zh-CN"/>
        </w:rPr>
      </w:pPr>
      <w:r>
        <w:t>Table 3</w:t>
      </w:r>
      <w:r w:rsidR="00FF15EC">
        <w:t xml:space="preserve">-1: </w:t>
      </w:r>
      <w:r w:rsidR="0022428F">
        <w:rPr>
          <w:lang w:val="en-US" w:eastAsia="zh-CN"/>
        </w:rPr>
        <w:t>Test parameters for FR1</w:t>
      </w:r>
      <w:r w:rsidR="00FF15EC">
        <w:rPr>
          <w:lang w:val="en-US" w:eastAsia="zh-CN"/>
        </w:rPr>
        <w:t xml:space="preserve"> PDSCH </w:t>
      </w:r>
      <w:r w:rsidR="0022428F">
        <w:rPr>
          <w:lang w:val="en-US" w:eastAsia="zh-CN"/>
        </w:rPr>
        <w:t>mapping Type B and processing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22428F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445" w:type="dxa"/>
            <w:shd w:val="clear" w:color="auto" w:fill="auto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2428F" w:rsidRPr="00671C38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22428F" w:rsidRPr="00671C38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  <w:r>
              <w:rPr>
                <w:rFonts w:ascii="Arial" w:hAnsi="Arial"/>
                <w:sz w:val="18"/>
              </w:rPr>
              <w:t>/TDD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and 2x4, ULA low</w:t>
            </w:r>
          </w:p>
        </w:tc>
      </w:tr>
      <w:tr w:rsidR="0022428F" w:rsidRPr="00C25669" w:rsidTr="008A618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B</w:t>
            </w:r>
          </w:p>
        </w:tc>
      </w:tr>
      <w:tr w:rsidR="0022428F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22428F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22428F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22428F" w:rsidRPr="00C25669" w:rsidTr="008A618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2428F" w:rsidRPr="00DE404B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893FB4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22428F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428F" w:rsidRPr="00DE404B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428F" w:rsidRPr="00775441" w:rsidRDefault="0022428F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445" w:type="dxa"/>
            <w:shd w:val="clear" w:color="auto" w:fill="auto"/>
          </w:tcPr>
          <w:p w:rsidR="0022428F" w:rsidRPr="00775441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22428F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428F" w:rsidRPr="00DE404B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428F" w:rsidRPr="00961065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2428F" w:rsidRPr="00C25669" w:rsidTr="008A6185">
        <w:trPr>
          <w:trHeight w:val="278"/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3811B8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</w:rPr>
              <w:t>1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Number of HARQ process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t>TDLA30-10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A736B7">
              <w:rPr>
                <w:rFonts w:ascii="Arial" w:hAnsi="Arial"/>
                <w:sz w:val="18"/>
                <w:lang w:eastAsia="zh-CN"/>
              </w:rPr>
              <w:t>able 1, MCS 4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FDD:</w:t>
            </w:r>
            <w:r w:rsidRPr="00A736B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A736B7">
              <w:rPr>
                <w:rFonts w:ascii="Arial" w:hAnsi="Arial"/>
                <w:sz w:val="18"/>
                <w:lang w:eastAsia="zh-CN"/>
              </w:rPr>
              <w:t>5KHz, 10MHz</w:t>
            </w:r>
          </w:p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TDD:30KHz, 40MHz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A736B7">
              <w:rPr>
                <w:rFonts w:ascii="Arial" w:hAnsi="Arial"/>
                <w:sz w:val="18"/>
                <w:lang w:eastAsia="zh-CN"/>
              </w:rPr>
              <w:t>DDSU, S=10:2:2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22428F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C25669" w:rsidRDefault="0022428F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28F" w:rsidRPr="00A736B7" w:rsidRDefault="0022428F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 xml:space="preserve">Throughput: 70% </w:t>
            </w:r>
          </w:p>
        </w:tc>
      </w:tr>
    </w:tbl>
    <w:p w:rsidR="002059FD" w:rsidRDefault="002059FD" w:rsidP="002059FD">
      <w:pPr>
        <w:rPr>
          <w:lang w:val="en-US" w:eastAsia="zh-CN"/>
        </w:rPr>
      </w:pPr>
    </w:p>
    <w:p w:rsidR="00FF15EC" w:rsidRDefault="00FF15EC" w:rsidP="00FF15EC">
      <w:pPr>
        <w:pStyle w:val="3"/>
        <w:rPr>
          <w:lang w:val="en-US" w:eastAsia="zh-CN"/>
        </w:rPr>
      </w:pPr>
      <w:r>
        <w:rPr>
          <w:lang w:val="en-US" w:eastAsia="zh-CN"/>
        </w:rPr>
        <w:t>Simulation results:</w:t>
      </w:r>
    </w:p>
    <w:p w:rsidR="00FF15EC" w:rsidRDefault="00FF15EC" w:rsidP="00FF15EC">
      <w:pPr>
        <w:rPr>
          <w:lang w:eastAsia="zh-CN"/>
        </w:rPr>
      </w:pPr>
      <w:r>
        <w:rPr>
          <w:lang w:eastAsia="zh-CN"/>
        </w:rPr>
        <w:t>PDSCH performance with for FDD and TDD were simulated based on the</w:t>
      </w:r>
      <w:r w:rsidR="00A119AD">
        <w:rPr>
          <w:lang w:eastAsia="zh-CN"/>
        </w:rPr>
        <w:t xml:space="preserve"> parameter assumption in Table 3</w:t>
      </w:r>
      <w:r>
        <w:rPr>
          <w:lang w:eastAsia="zh-CN"/>
        </w:rPr>
        <w:t>-1.</w:t>
      </w:r>
    </w:p>
    <w:p w:rsidR="00FF15EC" w:rsidRPr="00C30E5F" w:rsidRDefault="00FF15EC" w:rsidP="00FF15EC">
      <w:pPr>
        <w:numPr>
          <w:ilvl w:val="0"/>
          <w:numId w:val="18"/>
        </w:numPr>
        <w:jc w:val="both"/>
        <w:rPr>
          <w:b/>
          <w:lang w:val="en-US" w:eastAsia="zh-CN"/>
        </w:rPr>
      </w:pPr>
      <w:r w:rsidRPr="00C30E5F">
        <w:rPr>
          <w:b/>
          <w:lang w:val="en-US" w:eastAsia="zh-CN"/>
        </w:rPr>
        <w:t>FDD</w:t>
      </w:r>
    </w:p>
    <w:p w:rsidR="00FF15EC" w:rsidRDefault="00FF15EC" w:rsidP="00FF15EC">
      <w:pPr>
        <w:rPr>
          <w:lang w:val="en-US" w:eastAsia="zh-CN"/>
        </w:rPr>
      </w:pPr>
      <w:r>
        <w:rPr>
          <w:lang w:val="en-US" w:eastAsia="zh-CN"/>
        </w:rPr>
        <w:t>The performance for 2x2 and 2x</w:t>
      </w:r>
      <w:r w:rsidR="0022428F">
        <w:rPr>
          <w:lang w:val="en-US" w:eastAsia="zh-CN"/>
        </w:rPr>
        <w:t xml:space="preserve">4 for symbol lengths of 2 </w:t>
      </w:r>
      <w:r>
        <w:rPr>
          <w:lang w:val="en-US" w:eastAsia="zh-CN"/>
        </w:rPr>
        <w:t>are simulated as shown in figure below (L=2os has been agreed):</w:t>
      </w:r>
    </w:p>
    <w:p w:rsidR="00FF15EC" w:rsidRDefault="00FF15EC" w:rsidP="00FF15EC">
      <w:pPr>
        <w:jc w:val="center"/>
        <w:rPr>
          <w:noProof/>
          <w:lang w:val="en-US" w:eastAsia="zh-CN"/>
        </w:rPr>
      </w:pPr>
      <w:r w:rsidRPr="00E41BE1">
        <w:rPr>
          <w:noProof/>
          <w:lang w:val="en-US" w:eastAsia="zh-CN"/>
        </w:rPr>
        <w:drawing>
          <wp:inline distT="0" distB="0" distL="0" distR="0" wp14:anchorId="22E3A167" wp14:editId="11B3A13F">
            <wp:extent cx="2771775" cy="207645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 </w:t>
      </w:r>
      <w:r w:rsidRPr="00E41BE1">
        <w:rPr>
          <w:noProof/>
          <w:lang w:val="en-US" w:eastAsia="zh-CN"/>
        </w:rPr>
        <w:drawing>
          <wp:inline distT="0" distB="0" distL="0" distR="0" wp14:anchorId="333DA389" wp14:editId="5EB79AB4">
            <wp:extent cx="2800350" cy="20859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5EC" w:rsidRPr="004E0D17" w:rsidRDefault="00FF15EC" w:rsidP="00FF15EC">
      <w:pPr>
        <w:jc w:val="center"/>
        <w:rPr>
          <w:noProof/>
          <w:sz w:val="16"/>
          <w:szCs w:val="16"/>
          <w:lang w:val="en-US" w:eastAsia="zh-CN"/>
        </w:rPr>
      </w:pPr>
      <w:r w:rsidRPr="004E0D17">
        <w:rPr>
          <w:rFonts w:hint="eastAsia"/>
          <w:noProof/>
          <w:sz w:val="16"/>
          <w:szCs w:val="16"/>
          <w:lang w:val="en-US" w:eastAsia="zh-CN"/>
        </w:rPr>
        <w:t>F</w:t>
      </w:r>
      <w:r w:rsidR="00A119AD">
        <w:rPr>
          <w:noProof/>
          <w:sz w:val="16"/>
          <w:szCs w:val="16"/>
          <w:lang w:val="en-US" w:eastAsia="zh-CN"/>
        </w:rPr>
        <w:t>igure 3</w:t>
      </w:r>
      <w:r>
        <w:rPr>
          <w:noProof/>
          <w:sz w:val="16"/>
          <w:szCs w:val="16"/>
          <w:lang w:val="en-US" w:eastAsia="zh-CN"/>
        </w:rPr>
        <w:t>-1</w:t>
      </w:r>
      <w:r w:rsidRPr="004E0D17">
        <w:rPr>
          <w:noProof/>
          <w:sz w:val="16"/>
          <w:szCs w:val="16"/>
          <w:lang w:val="en-US" w:eastAsia="zh-CN"/>
        </w:rPr>
        <w:t xml:space="preserve">: Throughput vs SNR for PDSCH </w:t>
      </w:r>
      <w:r w:rsidRPr="004E0D17">
        <w:rPr>
          <w:rFonts w:hint="eastAsia"/>
          <w:noProof/>
          <w:sz w:val="16"/>
          <w:szCs w:val="16"/>
          <w:lang w:val="en-US" w:eastAsia="zh-CN"/>
        </w:rPr>
        <w:t>FDD</w:t>
      </w:r>
      <w:r w:rsidRPr="004E0D17">
        <w:rPr>
          <w:noProof/>
          <w:sz w:val="16"/>
          <w:szCs w:val="16"/>
          <w:lang w:val="en-US" w:eastAsia="zh-CN"/>
        </w:rPr>
        <w:t xml:space="preserve"> with symbol lengths of 2 and 7 for antenna configuration 2x2 and 2x4</w:t>
      </w:r>
    </w:p>
    <w:p w:rsidR="00FF15EC" w:rsidRDefault="00FF15EC" w:rsidP="00FF15EC">
      <w:pPr>
        <w:rPr>
          <w:lang w:val="en-US" w:eastAsia="zh-CN"/>
        </w:rPr>
      </w:pPr>
      <w:r>
        <w:rPr>
          <w:lang w:val="en-US" w:eastAsia="zh-CN"/>
        </w:rPr>
        <w:t>According to the simu</w:t>
      </w:r>
      <w:r w:rsidR="0022428F">
        <w:rPr>
          <w:lang w:val="en-US" w:eastAsia="zh-CN"/>
        </w:rPr>
        <w:t>lation results shown in Figure 3</w:t>
      </w:r>
      <w:r>
        <w:rPr>
          <w:lang w:val="en-US" w:eastAsia="zh-CN"/>
        </w:rPr>
        <w:t>-1, the SNR values of 70% throughput are listed in table below:</w:t>
      </w:r>
    </w:p>
    <w:p w:rsidR="00FF15EC" w:rsidRDefault="00FF15EC" w:rsidP="00FF15EC">
      <w:pPr>
        <w:numPr>
          <w:ilvl w:val="0"/>
          <w:numId w:val="19"/>
        </w:numPr>
        <w:jc w:val="both"/>
        <w:rPr>
          <w:b/>
          <w:lang w:val="en-US" w:eastAsia="zh-CN"/>
        </w:rPr>
      </w:pPr>
      <w:r w:rsidRPr="00BC4754">
        <w:rPr>
          <w:rFonts w:hint="eastAsia"/>
          <w:b/>
          <w:lang w:val="en-US" w:eastAsia="zh-CN"/>
        </w:rPr>
        <w:t>T</w:t>
      </w:r>
      <w:r w:rsidRPr="00BC4754">
        <w:rPr>
          <w:b/>
          <w:lang w:val="en-US" w:eastAsia="zh-CN"/>
        </w:rPr>
        <w:t>DD</w:t>
      </w:r>
    </w:p>
    <w:p w:rsidR="00FF15EC" w:rsidRPr="00BC4754" w:rsidRDefault="00FF15EC" w:rsidP="00FF15EC">
      <w:pPr>
        <w:rPr>
          <w:b/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PDSCH</w:t>
      </w:r>
      <w:r>
        <w:rPr>
          <w:lang w:val="en-US" w:eastAsia="zh-CN"/>
        </w:rPr>
        <w:t xml:space="preserve"> mapping Type B for TDD was agreed that only scheduled on S slot. The simulation results of PDSCH TD</w:t>
      </w:r>
      <w:r w:rsidR="0022428F">
        <w:rPr>
          <w:lang w:val="en-US" w:eastAsia="zh-CN"/>
        </w:rPr>
        <w:t>D with symbol lengths of 2</w:t>
      </w:r>
      <w:r>
        <w:rPr>
          <w:lang w:val="en-US" w:eastAsia="zh-CN"/>
        </w:rPr>
        <w:t xml:space="preserve"> are shown in below (L=2os has been agreed):</w:t>
      </w:r>
    </w:p>
    <w:p w:rsidR="00FF15EC" w:rsidRDefault="00FF15EC" w:rsidP="00FF15EC">
      <w:pPr>
        <w:jc w:val="center"/>
        <w:rPr>
          <w:noProof/>
          <w:lang w:val="en-US" w:eastAsia="zh-CN"/>
        </w:rPr>
      </w:pPr>
      <w:r w:rsidRPr="008F1DA2">
        <w:rPr>
          <w:noProof/>
          <w:lang w:val="en-US" w:eastAsia="zh-CN"/>
        </w:rPr>
        <w:drawing>
          <wp:inline distT="0" distB="0" distL="0" distR="0" wp14:anchorId="43819AC8" wp14:editId="5E1BC2B2">
            <wp:extent cx="2686050" cy="20097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</w:t>
      </w:r>
      <w:r w:rsidRPr="008F1DA2">
        <w:rPr>
          <w:noProof/>
          <w:lang w:val="en-US" w:eastAsia="zh-CN"/>
        </w:rPr>
        <w:drawing>
          <wp:inline distT="0" distB="0" distL="0" distR="0" wp14:anchorId="6A0910E9" wp14:editId="78DAAA36">
            <wp:extent cx="2714625" cy="20193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5EC" w:rsidRPr="004E0D17" w:rsidRDefault="00FF15EC" w:rsidP="00FF15EC">
      <w:pPr>
        <w:jc w:val="center"/>
        <w:rPr>
          <w:noProof/>
          <w:sz w:val="16"/>
          <w:szCs w:val="16"/>
          <w:lang w:val="en-US" w:eastAsia="zh-CN"/>
        </w:rPr>
      </w:pPr>
      <w:r w:rsidRPr="004E0D17">
        <w:rPr>
          <w:rFonts w:hint="eastAsia"/>
          <w:noProof/>
          <w:sz w:val="16"/>
          <w:szCs w:val="16"/>
          <w:lang w:val="en-US" w:eastAsia="zh-CN"/>
        </w:rPr>
        <w:lastRenderedPageBreak/>
        <w:t>F</w:t>
      </w:r>
      <w:r w:rsidR="00A119AD">
        <w:rPr>
          <w:noProof/>
          <w:sz w:val="16"/>
          <w:szCs w:val="16"/>
          <w:lang w:val="en-US" w:eastAsia="zh-CN"/>
        </w:rPr>
        <w:t>igure 3</w:t>
      </w:r>
      <w:r>
        <w:rPr>
          <w:noProof/>
          <w:sz w:val="16"/>
          <w:szCs w:val="16"/>
          <w:lang w:val="en-US" w:eastAsia="zh-CN"/>
        </w:rPr>
        <w:t>-2</w:t>
      </w:r>
      <w:r w:rsidRPr="004E0D17">
        <w:rPr>
          <w:noProof/>
          <w:sz w:val="16"/>
          <w:szCs w:val="16"/>
          <w:lang w:val="en-US" w:eastAsia="zh-CN"/>
        </w:rPr>
        <w:t xml:space="preserve">: Throughput vs SNR for PDSCH </w:t>
      </w:r>
      <w:r>
        <w:rPr>
          <w:noProof/>
          <w:sz w:val="16"/>
          <w:szCs w:val="16"/>
          <w:lang w:val="en-US" w:eastAsia="zh-CN"/>
        </w:rPr>
        <w:t>T</w:t>
      </w:r>
      <w:r w:rsidRPr="004E0D17">
        <w:rPr>
          <w:rFonts w:hint="eastAsia"/>
          <w:noProof/>
          <w:sz w:val="16"/>
          <w:szCs w:val="16"/>
          <w:lang w:val="en-US" w:eastAsia="zh-CN"/>
        </w:rPr>
        <w:t>DD</w:t>
      </w:r>
      <w:r w:rsidRPr="004E0D17">
        <w:rPr>
          <w:noProof/>
          <w:sz w:val="16"/>
          <w:szCs w:val="16"/>
          <w:lang w:val="en-US" w:eastAsia="zh-CN"/>
        </w:rPr>
        <w:t xml:space="preserve"> with symbol lengths of 2 and 7 for antenna configuration 2x2 and 2x4</w:t>
      </w:r>
    </w:p>
    <w:p w:rsidR="00FF15EC" w:rsidRDefault="00FF15EC" w:rsidP="00FF15EC">
      <w:pPr>
        <w:rPr>
          <w:lang w:val="en-US" w:eastAsia="zh-CN"/>
        </w:rPr>
      </w:pPr>
      <w:r>
        <w:rPr>
          <w:lang w:val="en-US" w:eastAsia="zh-CN"/>
        </w:rPr>
        <w:t>According to the simu</w:t>
      </w:r>
      <w:r w:rsidR="00A119AD">
        <w:rPr>
          <w:lang w:val="en-US" w:eastAsia="zh-CN"/>
        </w:rPr>
        <w:t>lation results shown in Figure 3</w:t>
      </w:r>
      <w:r>
        <w:rPr>
          <w:lang w:val="en-US" w:eastAsia="zh-CN"/>
        </w:rPr>
        <w:t>-2, the SNR values of 70% throughput are listed in table below:</w:t>
      </w:r>
    </w:p>
    <w:p w:rsidR="0022428F" w:rsidRDefault="00A119AD" w:rsidP="0022428F">
      <w:pPr>
        <w:jc w:val="center"/>
        <w:rPr>
          <w:lang w:val="en-US" w:eastAsia="zh-CN"/>
        </w:rPr>
      </w:pPr>
      <w:r>
        <w:rPr>
          <w:lang w:val="en-US" w:eastAsia="zh-CN"/>
        </w:rPr>
        <w:t>Table 3</w:t>
      </w:r>
      <w:r w:rsidR="0022428F">
        <w:rPr>
          <w:lang w:val="en-US" w:eastAsia="zh-CN"/>
        </w:rPr>
        <w:t>-2</w:t>
      </w:r>
      <w:r w:rsidR="00FF15EC">
        <w:rPr>
          <w:lang w:val="en-US" w:eastAsia="zh-CN"/>
        </w:rPr>
        <w:t xml:space="preserve">: SNR values of 70% throughput for </w:t>
      </w:r>
      <w:r w:rsidR="0022428F">
        <w:rPr>
          <w:lang w:val="en-US" w:eastAsia="zh-CN"/>
        </w:rPr>
        <w:t xml:space="preserve">FDD and </w:t>
      </w:r>
      <w:r w:rsidR="00FF15EC">
        <w:rPr>
          <w:lang w:val="en-US" w:eastAsia="zh-CN"/>
        </w:rPr>
        <w:t>TDD</w:t>
      </w:r>
      <w:r w:rsidR="0022428F">
        <w:rPr>
          <w:lang w:val="en-US" w:eastAsia="zh-CN"/>
        </w:rPr>
        <w:t xml:space="preserve"> for 2os.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  <w:gridCol w:w="1476"/>
        <w:gridCol w:w="1684"/>
      </w:tblGrid>
      <w:tr w:rsidR="0022428F" w:rsidRPr="008D0B2E" w:rsidTr="008A6185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22428F" w:rsidRPr="008D0B2E" w:rsidRDefault="0022428F" w:rsidP="008A6185">
            <w:pPr>
              <w:pStyle w:val="3GPP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  <w:r>
              <w:rPr>
                <w:rFonts w:ascii="CG Times (WN)" w:hAnsi="CG Times (WN)"/>
                <w:lang w:val="en-US" w:eastAsia="zh-CN"/>
              </w:rPr>
              <w:t>x2</w:t>
            </w:r>
          </w:p>
        </w:tc>
        <w:tc>
          <w:tcPr>
            <w:tcW w:w="3160" w:type="dxa"/>
            <w:gridSpan w:val="2"/>
            <w:shd w:val="clear" w:color="auto" w:fill="9CC2E5" w:themeFill="accent1" w:themeFillTint="99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2x4</w:t>
            </w:r>
          </w:p>
        </w:tc>
      </w:tr>
      <w:tr w:rsidR="0022428F" w:rsidRPr="008D0B2E" w:rsidTr="008A6185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 w:hint="eastAsia"/>
                <w:noProof/>
                <w:lang w:val="en-US" w:eastAsia="zh-CN"/>
              </w:rPr>
              <w:t>D</w:t>
            </w:r>
            <w:r>
              <w:rPr>
                <w:rFonts w:ascii="CG Times (WN)" w:hAnsi="CG Times (WN)"/>
                <w:noProof/>
                <w:lang w:val="en-US" w:eastAsia="zh-CN"/>
              </w:rPr>
              <w:t>uplex mode</w:t>
            </w:r>
          </w:p>
        </w:tc>
        <w:tc>
          <w:tcPr>
            <w:tcW w:w="1468" w:type="dxa"/>
            <w:shd w:val="clear" w:color="auto" w:fill="auto"/>
          </w:tcPr>
          <w:p w:rsidR="0022428F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  <w:tc>
          <w:tcPr>
            <w:tcW w:w="1476" w:type="dxa"/>
            <w:shd w:val="clear" w:color="auto" w:fill="auto"/>
          </w:tcPr>
          <w:p w:rsidR="0022428F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684" w:type="dxa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22428F" w:rsidRPr="008D0B2E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22428F" w:rsidRPr="008D0B2E" w:rsidRDefault="0022428F" w:rsidP="0022428F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F</w:t>
            </w:r>
            <w:r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22428F" w:rsidRPr="0022428F" w:rsidRDefault="0022428F" w:rsidP="0022428F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22428F">
              <w:rPr>
                <w:rFonts w:ascii="CG Times (WN)" w:hAnsi="CG Times (WN)" w:hint="eastAsia"/>
                <w:lang w:val="en-US" w:eastAsia="zh-CN"/>
              </w:rPr>
              <w:t>-</w:t>
            </w:r>
            <w:r w:rsidRPr="0022428F">
              <w:rPr>
                <w:rFonts w:ascii="CG Times (WN)" w:hAnsi="CG Times (WN)"/>
                <w:lang w:val="en-US" w:eastAsia="zh-CN"/>
              </w:rPr>
              <w:t>2.4</w:t>
            </w:r>
          </w:p>
        </w:tc>
        <w:tc>
          <w:tcPr>
            <w:tcW w:w="1580" w:type="dxa"/>
          </w:tcPr>
          <w:p w:rsidR="0022428F" w:rsidRPr="0022428F" w:rsidRDefault="0022428F" w:rsidP="0022428F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22428F"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0.9</w:t>
            </w:r>
          </w:p>
        </w:tc>
        <w:tc>
          <w:tcPr>
            <w:tcW w:w="1476" w:type="dxa"/>
            <w:shd w:val="clear" w:color="auto" w:fill="auto"/>
          </w:tcPr>
          <w:p w:rsidR="0022428F" w:rsidRPr="008D0B2E" w:rsidRDefault="0022428F" w:rsidP="0022428F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22428F">
              <w:rPr>
                <w:rFonts w:ascii="CG Times (WN)" w:hAnsi="CG Times (WN)" w:hint="eastAsia"/>
                <w:lang w:val="en-US" w:eastAsia="zh-CN"/>
              </w:rPr>
              <w:t>-</w:t>
            </w:r>
            <w:r w:rsidRPr="0022428F">
              <w:rPr>
                <w:rFonts w:ascii="CG Times (WN)" w:hAnsi="CG Times (WN)"/>
                <w:lang w:val="en-US" w:eastAsia="zh-CN"/>
              </w:rPr>
              <w:t>5.7</w:t>
            </w:r>
          </w:p>
        </w:tc>
        <w:tc>
          <w:tcPr>
            <w:tcW w:w="1684" w:type="dxa"/>
          </w:tcPr>
          <w:p w:rsidR="0022428F" w:rsidRDefault="0022428F" w:rsidP="0022428F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4.2</w:t>
            </w:r>
          </w:p>
        </w:tc>
      </w:tr>
      <w:tr w:rsidR="0022428F" w:rsidRPr="008D0B2E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T</w:t>
            </w:r>
            <w:r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2.2</w:t>
            </w:r>
          </w:p>
        </w:tc>
        <w:tc>
          <w:tcPr>
            <w:tcW w:w="1580" w:type="dxa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</w:t>
            </w:r>
            <w:r>
              <w:rPr>
                <w:rFonts w:ascii="CG Times (WN)" w:hAnsi="CG Times (WN)" w:hint="eastAsia"/>
                <w:lang w:val="en-US" w:eastAsia="zh-CN"/>
              </w:rPr>
              <w:t>0</w:t>
            </w:r>
            <w:r>
              <w:rPr>
                <w:rFonts w:ascii="CG Times (WN)" w:hAnsi="CG Times (WN)"/>
                <w:lang w:val="en-US" w:eastAsia="zh-CN"/>
              </w:rPr>
              <w:t>.7</w:t>
            </w:r>
          </w:p>
        </w:tc>
        <w:tc>
          <w:tcPr>
            <w:tcW w:w="1476" w:type="dxa"/>
            <w:shd w:val="clear" w:color="auto" w:fill="auto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5.5</w:t>
            </w:r>
          </w:p>
        </w:tc>
        <w:tc>
          <w:tcPr>
            <w:tcW w:w="1684" w:type="dxa"/>
          </w:tcPr>
          <w:p w:rsidR="0022428F" w:rsidRPr="008D0B2E" w:rsidRDefault="0022428F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4.0</w:t>
            </w:r>
          </w:p>
        </w:tc>
      </w:tr>
    </w:tbl>
    <w:p w:rsidR="0022428F" w:rsidRDefault="0022428F" w:rsidP="00F36371">
      <w:pPr>
        <w:rPr>
          <w:lang w:val="en-US" w:eastAsia="zh-CN"/>
        </w:rPr>
      </w:pPr>
    </w:p>
    <w:p w:rsidR="00F61209" w:rsidRDefault="00F61209" w:rsidP="00F36371">
      <w:pPr>
        <w:rPr>
          <w:lang w:val="en-US" w:eastAsia="zh-CN"/>
        </w:rPr>
      </w:pPr>
    </w:p>
    <w:p w:rsidR="002225B6" w:rsidRDefault="009F18A0" w:rsidP="002225B6">
      <w:pPr>
        <w:pStyle w:val="2"/>
        <w:rPr>
          <w:lang w:val="en-US" w:eastAsia="zh-CN"/>
        </w:rPr>
      </w:pPr>
      <w:r>
        <w:rPr>
          <w:lang w:val="en-US" w:eastAsia="zh-CN"/>
        </w:rPr>
        <w:t>PDSCH mapping Type B for FR2</w:t>
      </w:r>
    </w:p>
    <w:p w:rsidR="002225B6" w:rsidRDefault="002225B6" w:rsidP="002225B6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 assumption</w:t>
      </w:r>
    </w:p>
    <w:p w:rsidR="002225B6" w:rsidRPr="002858E7" w:rsidRDefault="002225B6" w:rsidP="002225B6">
      <w:pPr>
        <w:rPr>
          <w:lang w:val="en-US" w:eastAsia="zh-CN"/>
        </w:rPr>
      </w:pPr>
      <w:r>
        <w:rPr>
          <w:lang w:val="en-US" w:eastAsia="zh-CN"/>
        </w:rPr>
        <w:t>The test parameters according to the discussion of previous meetings are concluded in table below:</w:t>
      </w:r>
    </w:p>
    <w:p w:rsidR="002225B6" w:rsidRDefault="002225B6" w:rsidP="002225B6">
      <w:pPr>
        <w:jc w:val="center"/>
        <w:rPr>
          <w:lang w:val="en-US" w:eastAsia="zh-CN"/>
        </w:rPr>
      </w:pPr>
      <w:r>
        <w:t>Table 3</w:t>
      </w:r>
      <w:r w:rsidR="00FC6AB8">
        <w:t>-3</w:t>
      </w:r>
      <w:r>
        <w:t xml:space="preserve">: </w:t>
      </w:r>
      <w:r w:rsidR="00BA607A">
        <w:rPr>
          <w:lang w:val="en-US" w:eastAsia="zh-CN"/>
        </w:rPr>
        <w:t>Test parameters for FR2</w:t>
      </w:r>
      <w:r>
        <w:rPr>
          <w:lang w:val="en-US" w:eastAsia="zh-CN"/>
        </w:rPr>
        <w:t xml:space="preserve"> 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2225B6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225B6" w:rsidRPr="00671C38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2225B6" w:rsidRPr="00671C38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2x2, ULA low</w:t>
            </w:r>
          </w:p>
        </w:tc>
      </w:tr>
      <w:tr w:rsidR="002225B6" w:rsidRPr="00C25669" w:rsidTr="008A618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B</w:t>
            </w:r>
          </w:p>
        </w:tc>
      </w:tr>
      <w:tr w:rsidR="002225B6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2225B6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2225B6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2225B6" w:rsidRPr="00C25669" w:rsidTr="008A618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225B6" w:rsidRPr="00DE404B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893FB4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2225B6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DE404B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775441" w:rsidRDefault="002225B6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445" w:type="dxa"/>
            <w:shd w:val="clear" w:color="auto" w:fill="auto"/>
          </w:tcPr>
          <w:p w:rsidR="002225B6" w:rsidRPr="00775441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2225B6" w:rsidRPr="00C25669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DE404B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961065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2225B6" w:rsidRPr="00C25669" w:rsidTr="008A6185">
        <w:trPr>
          <w:trHeight w:val="278"/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3811B8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Number of HARQ process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TDLA30-75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A736B7">
              <w:rPr>
                <w:rFonts w:ascii="Arial" w:hAnsi="Arial"/>
                <w:sz w:val="18"/>
                <w:lang w:eastAsia="zh-CN"/>
              </w:rPr>
              <w:t xml:space="preserve">able 1, </w:t>
            </w:r>
            <w:r w:rsidR="00810796">
              <w:rPr>
                <w:rFonts w:ascii="Arial" w:hAnsi="Arial"/>
                <w:sz w:val="18"/>
                <w:lang w:eastAsia="zh-CN"/>
              </w:rPr>
              <w:t>[</w:t>
            </w:r>
            <w:r w:rsidRPr="00A736B7">
              <w:rPr>
                <w:rFonts w:ascii="Arial" w:hAnsi="Arial"/>
                <w:sz w:val="18"/>
                <w:lang w:eastAsia="zh-CN"/>
              </w:rPr>
              <w:t>MCS 4</w:t>
            </w:r>
            <w:r w:rsidR="00810796">
              <w:rPr>
                <w:rFonts w:ascii="Arial" w:hAnsi="Arial"/>
                <w:sz w:val="18"/>
                <w:lang w:eastAsia="zh-CN"/>
              </w:rPr>
              <w:t>]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120KHz/10</w:t>
            </w:r>
            <w:r w:rsidR="002225B6" w:rsidRPr="00A736B7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A736B7">
              <w:rPr>
                <w:rFonts w:ascii="Arial" w:hAnsi="Arial"/>
                <w:sz w:val="18"/>
                <w:lang w:eastAsia="zh-CN"/>
              </w:rPr>
              <w:t>DDSU, S=10:2:2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2225B6" w:rsidRPr="00C25669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C25669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A736B7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 xml:space="preserve">Throughput: 70% </w:t>
            </w:r>
          </w:p>
        </w:tc>
      </w:tr>
    </w:tbl>
    <w:p w:rsidR="002225B6" w:rsidRDefault="002225B6" w:rsidP="002225B6">
      <w:pPr>
        <w:rPr>
          <w:lang w:eastAsia="zh-CN"/>
        </w:rPr>
      </w:pPr>
    </w:p>
    <w:p w:rsidR="002225B6" w:rsidRDefault="002225B6" w:rsidP="002225B6">
      <w:pPr>
        <w:pStyle w:val="3"/>
        <w:rPr>
          <w:lang w:val="en-US" w:eastAsia="zh-CN"/>
        </w:rPr>
      </w:pPr>
      <w:r>
        <w:rPr>
          <w:lang w:val="en-US" w:eastAsia="zh-CN"/>
        </w:rPr>
        <w:t>Simulation results:</w:t>
      </w:r>
    </w:p>
    <w:p w:rsidR="002225B6" w:rsidRDefault="002225B6" w:rsidP="002225B6">
      <w:pPr>
        <w:rPr>
          <w:lang w:eastAsia="zh-CN"/>
        </w:rPr>
      </w:pPr>
      <w:r>
        <w:rPr>
          <w:lang w:eastAsia="zh-CN"/>
        </w:rPr>
        <w:t>PD</w:t>
      </w:r>
      <w:r w:rsidR="00810796">
        <w:rPr>
          <w:lang w:eastAsia="zh-CN"/>
        </w:rPr>
        <w:t>SCH mapping Type B performance for FR2 was</w:t>
      </w:r>
      <w:r>
        <w:rPr>
          <w:lang w:eastAsia="zh-CN"/>
        </w:rPr>
        <w:t xml:space="preserve"> simulated based on the parameter assumption in Table 3</w:t>
      </w:r>
      <w:r w:rsidR="00FC6AB8">
        <w:rPr>
          <w:lang w:eastAsia="zh-CN"/>
        </w:rPr>
        <w:t>-3</w:t>
      </w:r>
      <w:r>
        <w:rPr>
          <w:lang w:eastAsia="zh-CN"/>
        </w:rPr>
        <w:t>.</w:t>
      </w:r>
    </w:p>
    <w:p w:rsidR="002225B6" w:rsidRDefault="009F18A0" w:rsidP="009F18A0">
      <w:pPr>
        <w:pStyle w:val="3GPP"/>
        <w:jc w:val="center"/>
        <w:rPr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B4CB03B" wp14:editId="62BEEAB5">
            <wp:extent cx="2788627" cy="2243846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35974" cy="2281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AB8" w:rsidRPr="004E0D17" w:rsidRDefault="00FC6AB8" w:rsidP="00FC6AB8">
      <w:pPr>
        <w:jc w:val="center"/>
        <w:rPr>
          <w:noProof/>
          <w:sz w:val="16"/>
          <w:szCs w:val="16"/>
          <w:lang w:val="en-US" w:eastAsia="zh-CN"/>
        </w:rPr>
      </w:pPr>
      <w:r w:rsidRPr="004E0D17">
        <w:rPr>
          <w:rFonts w:hint="eastAsia"/>
          <w:noProof/>
          <w:sz w:val="16"/>
          <w:szCs w:val="16"/>
          <w:lang w:val="en-US" w:eastAsia="zh-CN"/>
        </w:rPr>
        <w:t>F</w:t>
      </w:r>
      <w:r>
        <w:rPr>
          <w:noProof/>
          <w:sz w:val="16"/>
          <w:szCs w:val="16"/>
          <w:lang w:val="en-US" w:eastAsia="zh-CN"/>
        </w:rPr>
        <w:t>igure 3-3</w:t>
      </w:r>
      <w:r w:rsidRPr="004E0D17">
        <w:rPr>
          <w:noProof/>
          <w:sz w:val="16"/>
          <w:szCs w:val="16"/>
          <w:lang w:val="en-US" w:eastAsia="zh-CN"/>
        </w:rPr>
        <w:t>: Throughput vs SNR for</w:t>
      </w:r>
      <w:r>
        <w:rPr>
          <w:noProof/>
          <w:sz w:val="16"/>
          <w:szCs w:val="16"/>
          <w:lang w:val="en-US" w:eastAsia="zh-CN"/>
        </w:rPr>
        <w:t xml:space="preserve"> FR2</w:t>
      </w:r>
      <w:r w:rsidRPr="004E0D17">
        <w:rPr>
          <w:noProof/>
          <w:sz w:val="16"/>
          <w:szCs w:val="16"/>
          <w:lang w:val="en-US" w:eastAsia="zh-CN"/>
        </w:rPr>
        <w:t xml:space="preserve"> PDSCH </w:t>
      </w:r>
      <w:r>
        <w:rPr>
          <w:noProof/>
          <w:sz w:val="16"/>
          <w:szCs w:val="16"/>
          <w:lang w:val="en-US" w:eastAsia="zh-CN"/>
        </w:rPr>
        <w:t>TDD</w:t>
      </w:r>
      <w:r w:rsidRPr="004E0D17">
        <w:rPr>
          <w:noProof/>
          <w:sz w:val="16"/>
          <w:szCs w:val="16"/>
          <w:lang w:val="en-US" w:eastAsia="zh-CN"/>
        </w:rPr>
        <w:t xml:space="preserve"> with symbol lengths of 2</w:t>
      </w:r>
      <w:r>
        <w:rPr>
          <w:noProof/>
          <w:sz w:val="16"/>
          <w:szCs w:val="16"/>
          <w:lang w:val="en-US" w:eastAsia="zh-CN"/>
        </w:rPr>
        <w:t xml:space="preserve"> </w:t>
      </w:r>
      <w:r w:rsidRPr="004E0D17">
        <w:rPr>
          <w:noProof/>
          <w:sz w:val="16"/>
          <w:szCs w:val="16"/>
          <w:lang w:val="en-US" w:eastAsia="zh-CN"/>
        </w:rPr>
        <w:t>for a</w:t>
      </w:r>
      <w:r>
        <w:rPr>
          <w:noProof/>
          <w:sz w:val="16"/>
          <w:szCs w:val="16"/>
          <w:lang w:val="en-US" w:eastAsia="zh-CN"/>
        </w:rPr>
        <w:t>ntenna configuration 2x2</w:t>
      </w:r>
    </w:p>
    <w:p w:rsidR="00FC6AB8" w:rsidRPr="00FC6AB8" w:rsidRDefault="00FC6AB8" w:rsidP="009F18A0">
      <w:pPr>
        <w:pStyle w:val="3GPP"/>
        <w:jc w:val="center"/>
        <w:rPr>
          <w:b/>
          <w:lang w:val="en-US" w:eastAsia="zh-CN"/>
        </w:rPr>
      </w:pPr>
    </w:p>
    <w:p w:rsidR="002225B6" w:rsidRDefault="00C16A22" w:rsidP="00F36371">
      <w:pPr>
        <w:rPr>
          <w:lang w:val="en-US" w:eastAsia="zh-CN"/>
        </w:rPr>
      </w:pPr>
      <w:r>
        <w:rPr>
          <w:lang w:val="en-US" w:eastAsia="zh-CN"/>
        </w:rPr>
        <w:t>The SNR value at 70% maximum TP is -3.45dB.</w:t>
      </w:r>
    </w:p>
    <w:p w:rsidR="00FC6AB8" w:rsidRDefault="00FC6AB8" w:rsidP="00FC6AB8">
      <w:pPr>
        <w:jc w:val="center"/>
        <w:rPr>
          <w:lang w:val="en-US" w:eastAsia="zh-CN"/>
        </w:rPr>
      </w:pPr>
      <w:r>
        <w:rPr>
          <w:lang w:val="en-US" w:eastAsia="zh-CN"/>
        </w:rPr>
        <w:t>Table 3-3: SNR values of 70% throughput for FR2 TDD with 2os.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</w:tblGrid>
      <w:tr w:rsidR="00FC6AB8" w:rsidRPr="008D0B2E" w:rsidTr="008A6185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FC6AB8" w:rsidRPr="008D0B2E" w:rsidRDefault="00FC6AB8" w:rsidP="008A6185">
            <w:pPr>
              <w:pStyle w:val="3GPP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FC6AB8" w:rsidRPr="008D0B2E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  <w:r>
              <w:rPr>
                <w:rFonts w:ascii="CG Times (WN)" w:hAnsi="CG Times (WN)"/>
                <w:lang w:val="en-US" w:eastAsia="zh-CN"/>
              </w:rPr>
              <w:t>x2</w:t>
            </w:r>
          </w:p>
        </w:tc>
      </w:tr>
      <w:tr w:rsidR="00FC6AB8" w:rsidRPr="008D0B2E" w:rsidTr="008A6185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FC6AB8" w:rsidRPr="008D0B2E" w:rsidRDefault="00FC6AB8" w:rsidP="008A6185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 w:hint="eastAsia"/>
                <w:noProof/>
                <w:lang w:val="en-US" w:eastAsia="zh-CN"/>
              </w:rPr>
              <w:t>D</w:t>
            </w:r>
            <w:r>
              <w:rPr>
                <w:rFonts w:ascii="CG Times (WN)" w:hAnsi="CG Times (WN)"/>
                <w:noProof/>
                <w:lang w:val="en-US" w:eastAsia="zh-CN"/>
              </w:rPr>
              <w:t>uplex mode</w:t>
            </w:r>
          </w:p>
        </w:tc>
        <w:tc>
          <w:tcPr>
            <w:tcW w:w="1468" w:type="dxa"/>
            <w:shd w:val="clear" w:color="auto" w:fill="auto"/>
          </w:tcPr>
          <w:p w:rsidR="00FC6AB8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FC6AB8" w:rsidRPr="008D0B2E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FC6AB8" w:rsidRPr="008D0B2E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FC6AB8" w:rsidRPr="008D0B2E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T</w:t>
            </w:r>
            <w:r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FC6AB8" w:rsidRPr="008D0B2E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3.45</w:t>
            </w:r>
          </w:p>
        </w:tc>
        <w:tc>
          <w:tcPr>
            <w:tcW w:w="1580" w:type="dxa"/>
          </w:tcPr>
          <w:p w:rsidR="00FC6AB8" w:rsidRPr="008D0B2E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-1.95</w:t>
            </w:r>
          </w:p>
        </w:tc>
      </w:tr>
    </w:tbl>
    <w:p w:rsidR="002225B6" w:rsidRPr="00F36371" w:rsidRDefault="002225B6" w:rsidP="00F36371">
      <w:pPr>
        <w:rPr>
          <w:lang w:val="en-US" w:eastAsia="zh-CN"/>
        </w:rPr>
      </w:pPr>
    </w:p>
    <w:p w:rsidR="00F36371" w:rsidRPr="00F36371" w:rsidRDefault="00F36371" w:rsidP="00F36371">
      <w:pPr>
        <w:pStyle w:val="2"/>
        <w:rPr>
          <w:lang w:val="en-US" w:eastAsia="zh-CN"/>
        </w:rPr>
      </w:pPr>
      <w:r>
        <w:rPr>
          <w:lang w:val="en-US" w:eastAsia="zh-CN"/>
        </w:rPr>
        <w:t>Pre-emption indication:</w:t>
      </w:r>
    </w:p>
    <w:p w:rsidR="00F36371" w:rsidRDefault="00F36371" w:rsidP="00F36371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 assumption</w:t>
      </w:r>
    </w:p>
    <w:p w:rsidR="00F36371" w:rsidRPr="00DA4032" w:rsidRDefault="00F36371" w:rsidP="00F36371">
      <w:pPr>
        <w:rPr>
          <w:lang w:val="en-US" w:eastAsia="zh-CN"/>
        </w:rPr>
      </w:pPr>
      <w:r>
        <w:rPr>
          <w:lang w:val="en-US" w:eastAsia="zh-CN"/>
        </w:rPr>
        <w:t>The agreed parameters are concluded in table below.</w:t>
      </w:r>
    </w:p>
    <w:p w:rsidR="00F36371" w:rsidRPr="00DA4032" w:rsidRDefault="00A8740A" w:rsidP="00F36371">
      <w:pPr>
        <w:jc w:val="center"/>
        <w:rPr>
          <w:lang w:val="en-US" w:eastAsia="zh-CN"/>
        </w:rPr>
      </w:pPr>
      <w:r>
        <w:rPr>
          <w:lang w:val="en-US" w:eastAsia="zh-CN"/>
        </w:rPr>
        <w:t>Table 3</w:t>
      </w:r>
      <w:r w:rsidR="007E1254">
        <w:rPr>
          <w:lang w:val="en-US" w:eastAsia="zh-CN"/>
        </w:rPr>
        <w:t>-3</w:t>
      </w:r>
      <w:r w:rsidR="00F36371">
        <w:rPr>
          <w:lang w:val="en-US" w:eastAsia="zh-CN"/>
        </w:rPr>
        <w:t>: Simulation assumption for UE 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9"/>
        <w:gridCol w:w="801"/>
        <w:gridCol w:w="3357"/>
      </w:tblGrid>
      <w:tr w:rsidR="00F36371" w:rsidRPr="0018719F" w:rsidTr="008A6185">
        <w:trPr>
          <w:jc w:val="center"/>
        </w:trPr>
        <w:tc>
          <w:tcPr>
            <w:tcW w:w="5473" w:type="dxa"/>
            <w:gridSpan w:val="2"/>
            <w:shd w:val="clear" w:color="auto" w:fill="auto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7" w:type="dxa"/>
            <w:shd w:val="clear" w:color="auto" w:fill="auto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FDD, TDD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 xml:space="preserve">Type 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0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ength (L)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Del="005E0246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Static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Type 0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C</w:t>
            </w:r>
            <w:r w:rsidRPr="0018719F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Non-interleaved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8719F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N/A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8719F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Type 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8719F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FDD: 4</w:t>
            </w:r>
          </w:p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TDD: 8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8719F">
              <w:rPr>
                <w:rFonts w:ascii="Arial" w:hAnsi="Arial"/>
                <w:sz w:val="18"/>
              </w:rPr>
              <w:t>The number of slots between PDSCH and corresponding HARQ-ACK information and TDD pattern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FDD: 2</w:t>
            </w:r>
          </w:p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TDD: FR1.30-1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18719F">
              <w:rPr>
                <w:rFonts w:ascii="Arial" w:hAnsi="Arial"/>
                <w:sz w:val="18"/>
                <w:lang w:eastAsia="zh-CN"/>
              </w:rPr>
              <w:t>BW/SCS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18719F">
              <w:rPr>
                <w:rFonts w:ascii="Arial" w:hAnsi="Arial"/>
                <w:sz w:val="18"/>
                <w:lang w:eastAsia="zh-CN"/>
              </w:rPr>
              <w:t>DD: 10/15</w:t>
            </w:r>
          </w:p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TDD: 40/30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RB</w:t>
            </w:r>
            <w:r w:rsidRPr="0018719F">
              <w:rPr>
                <w:rFonts w:ascii="Arial" w:hAnsi="Arial"/>
                <w:sz w:val="18"/>
                <w:lang w:eastAsia="zh-CN"/>
              </w:rPr>
              <w:t xml:space="preserve"> allocation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18719F">
              <w:rPr>
                <w:rFonts w:ascii="Arial" w:hAnsi="Arial"/>
                <w:sz w:val="18"/>
                <w:lang w:eastAsia="zh-CN"/>
              </w:rPr>
              <w:t>ull bandwidth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MI</w:t>
            </w:r>
            <w:r w:rsidRPr="0018719F">
              <w:rPr>
                <w:rFonts w:ascii="Arial" w:hAnsi="Arial"/>
                <w:sz w:val="18"/>
                <w:lang w:eastAsia="zh-CN"/>
              </w:rPr>
              <w:t>MO layer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Ra</w:t>
            </w:r>
            <w:r w:rsidRPr="0018719F">
              <w:rPr>
                <w:rFonts w:ascii="Arial" w:hAnsi="Arial"/>
                <w:sz w:val="18"/>
                <w:lang w:eastAsia="zh-CN"/>
              </w:rPr>
              <w:t>nk 1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8719F">
              <w:rPr>
                <w:rFonts w:ascii="Arial" w:hAnsi="Arial"/>
                <w:sz w:val="18"/>
                <w:lang w:eastAsia="zh-CN"/>
              </w:rPr>
              <w:t>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cs="Arial"/>
                <w:sz w:val="18"/>
              </w:rPr>
              <w:t>TDLA30-10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T</w:t>
            </w:r>
            <w:r w:rsidRPr="0018719F">
              <w:rPr>
                <w:rFonts w:ascii="Arial" w:hAnsi="Arial" w:hint="eastAsia"/>
                <w:sz w:val="18"/>
                <w:lang w:eastAsia="zh-CN"/>
              </w:rPr>
              <w:t>es</w:t>
            </w:r>
            <w:r w:rsidRPr="0018719F">
              <w:rPr>
                <w:rFonts w:ascii="Arial" w:hAnsi="Arial"/>
                <w:sz w:val="18"/>
                <w:lang w:eastAsia="zh-CN"/>
              </w:rPr>
              <w:t>t metric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70% TP</w:t>
            </w:r>
          </w:p>
        </w:tc>
      </w:tr>
    </w:tbl>
    <w:p w:rsidR="00F36371" w:rsidRPr="0024169D" w:rsidRDefault="00F36371" w:rsidP="00F36371">
      <w:pPr>
        <w:rPr>
          <w:lang w:val="en-US" w:eastAsia="zh-CN"/>
        </w:rPr>
      </w:pPr>
    </w:p>
    <w:p w:rsidR="00F36371" w:rsidRPr="00F36371" w:rsidRDefault="00F36371" w:rsidP="00F36371">
      <w:pPr>
        <w:pStyle w:val="3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F36371" w:rsidRDefault="00F36371" w:rsidP="00F36371">
      <w:pPr>
        <w:rPr>
          <w:lang w:eastAsia="zh-CN"/>
        </w:rPr>
      </w:pPr>
      <w:r>
        <w:rPr>
          <w:lang w:eastAsia="zh-CN"/>
        </w:rPr>
        <w:t xml:space="preserve">According to the agreed parameters for URLLC and parameters in table above for eMBB, simulations were setup for FDD with </w:t>
      </w:r>
      <w:r w:rsidR="00A710CA">
        <w:rPr>
          <w:lang w:eastAsia="zh-CN"/>
        </w:rPr>
        <w:t xml:space="preserve">Rx configuration of 2x2 for </w:t>
      </w:r>
      <w:r>
        <w:rPr>
          <w:lang w:eastAsia="zh-CN"/>
        </w:rPr>
        <w:t>MCS13</w:t>
      </w:r>
      <w:r w:rsidR="008A6185">
        <w:rPr>
          <w:lang w:eastAsia="zh-CN"/>
        </w:rPr>
        <w:t xml:space="preserve"> and MCS16</w:t>
      </w:r>
      <w:r>
        <w:rPr>
          <w:lang w:eastAsia="zh-CN"/>
        </w:rPr>
        <w:t xml:space="preserve">. The results are shown in figure below, simulations include 1). Throughput vs </w:t>
      </w:r>
      <w:r w:rsidR="008A6185">
        <w:rPr>
          <w:lang w:eastAsia="zh-CN"/>
        </w:rPr>
        <w:t>SNR</w:t>
      </w:r>
      <w:r>
        <w:rPr>
          <w:lang w:eastAsia="zh-CN"/>
        </w:rPr>
        <w:t xml:space="preserve"> for eMBB UE without pre-emption. 2). Throughput </w:t>
      </w:r>
      <w:r>
        <w:rPr>
          <w:rFonts w:hint="eastAsia"/>
          <w:lang w:eastAsia="zh-CN"/>
        </w:rPr>
        <w:t>vs</w:t>
      </w:r>
      <w:r>
        <w:rPr>
          <w:lang w:eastAsia="zh-CN"/>
        </w:rPr>
        <w:t xml:space="preserve"> </w:t>
      </w:r>
      <w:r w:rsidR="008A6185">
        <w:rPr>
          <w:lang w:eastAsia="zh-CN"/>
        </w:rPr>
        <w:t xml:space="preserve">SNR </w:t>
      </w:r>
      <w:r>
        <w:rPr>
          <w:lang w:eastAsia="zh-CN"/>
        </w:rPr>
        <w:t>f</w:t>
      </w:r>
      <w:r w:rsidR="008A6185">
        <w:rPr>
          <w:lang w:eastAsia="zh-CN"/>
        </w:rPr>
        <w:t>or eMBB UE with pre-emption of 2</w:t>
      </w:r>
      <w:r>
        <w:rPr>
          <w:lang w:eastAsia="zh-CN"/>
        </w:rPr>
        <w:t>0% probability with</w:t>
      </w:r>
      <w:r w:rsidR="008A6185">
        <w:rPr>
          <w:lang w:eastAsia="zh-CN"/>
        </w:rPr>
        <w:t xml:space="preserve"> pre-emption and without buffer flush</w:t>
      </w:r>
      <w:r>
        <w:rPr>
          <w:lang w:eastAsia="zh-CN"/>
        </w:rPr>
        <w:t xml:space="preserve">. 3). Throughput vs </w:t>
      </w:r>
      <w:r w:rsidR="008A6185">
        <w:rPr>
          <w:lang w:eastAsia="zh-CN"/>
        </w:rPr>
        <w:t xml:space="preserve">SNR </w:t>
      </w:r>
      <w:r>
        <w:rPr>
          <w:lang w:eastAsia="zh-CN"/>
        </w:rPr>
        <w:t>for eMBB UE with pre-emption of 20% probability with</w:t>
      </w:r>
      <w:r w:rsidR="008A6185">
        <w:rPr>
          <w:lang w:eastAsia="zh-CN"/>
        </w:rPr>
        <w:t xml:space="preserve"> pre-emption and</w:t>
      </w:r>
      <w:r>
        <w:rPr>
          <w:lang w:eastAsia="zh-CN"/>
        </w:rPr>
        <w:t xml:space="preserve"> buffer flushing. </w:t>
      </w:r>
    </w:p>
    <w:p w:rsidR="00F36371" w:rsidRDefault="008A6185" w:rsidP="00A710CA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365EDD1" wp14:editId="659795FA">
            <wp:extent cx="2736715" cy="2017294"/>
            <wp:effectExtent l="0" t="0" r="698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99078" cy="2063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0CA">
        <w:rPr>
          <w:rFonts w:hint="eastAsia"/>
          <w:lang w:eastAsia="zh-CN"/>
        </w:rPr>
        <w:t xml:space="preserve"> </w:t>
      </w:r>
      <w:r w:rsidR="00A710CA">
        <w:rPr>
          <w:lang w:eastAsia="zh-CN"/>
        </w:rPr>
        <w:t xml:space="preserve">    </w:t>
      </w:r>
      <w:r>
        <w:rPr>
          <w:noProof/>
          <w:lang w:val="en-US" w:eastAsia="zh-CN"/>
        </w:rPr>
        <w:drawing>
          <wp:inline distT="0" distB="0" distL="0" distR="0" wp14:anchorId="2CAABC74" wp14:editId="71C1CAFE">
            <wp:extent cx="2684464" cy="2036324"/>
            <wp:effectExtent l="0" t="0" r="190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22903" cy="2065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371" w:rsidRPr="00A710CA" w:rsidRDefault="00F36371" w:rsidP="00F36371">
      <w:pPr>
        <w:jc w:val="center"/>
        <w:rPr>
          <w:noProof/>
          <w:sz w:val="16"/>
          <w:szCs w:val="16"/>
          <w:lang w:val="en-US" w:eastAsia="zh-CN"/>
        </w:rPr>
      </w:pPr>
      <w:r w:rsidRPr="00A710CA">
        <w:rPr>
          <w:rFonts w:hint="eastAsia"/>
          <w:noProof/>
          <w:sz w:val="16"/>
          <w:szCs w:val="16"/>
          <w:lang w:val="en-US" w:eastAsia="zh-CN"/>
        </w:rPr>
        <w:t>F</w:t>
      </w:r>
      <w:r w:rsidR="005831C3" w:rsidRPr="00A710CA">
        <w:rPr>
          <w:noProof/>
          <w:sz w:val="16"/>
          <w:szCs w:val="16"/>
          <w:lang w:val="en-US" w:eastAsia="zh-CN"/>
        </w:rPr>
        <w:t>igure 3-3</w:t>
      </w:r>
      <w:r w:rsidRPr="00A710CA">
        <w:rPr>
          <w:noProof/>
          <w:sz w:val="16"/>
          <w:szCs w:val="16"/>
          <w:lang w:val="en-US" w:eastAsia="zh-CN"/>
        </w:rPr>
        <w:t xml:space="preserve">: PDSCH performance for pre-emption with </w:t>
      </w:r>
      <w:r w:rsidR="00A710CA" w:rsidRPr="00A710CA">
        <w:rPr>
          <w:noProof/>
          <w:sz w:val="16"/>
          <w:szCs w:val="16"/>
          <w:lang w:val="en-US" w:eastAsia="zh-CN"/>
        </w:rPr>
        <w:t>20% probability for MCS13 and MCS16 from Table 1</w:t>
      </w:r>
      <w:r w:rsidR="00A710CA">
        <w:rPr>
          <w:noProof/>
          <w:sz w:val="16"/>
          <w:szCs w:val="16"/>
          <w:lang w:val="en-US" w:eastAsia="zh-CN"/>
        </w:rPr>
        <w:t xml:space="preserve"> (FDD 2x2)</w:t>
      </w:r>
    </w:p>
    <w:p w:rsidR="00F36371" w:rsidRDefault="00F36371" w:rsidP="00F36371">
      <w:pPr>
        <w:pStyle w:val="3GPP"/>
        <w:ind w:firstLine="400"/>
        <w:jc w:val="both"/>
        <w:rPr>
          <w:lang w:val="en-US" w:eastAsia="zh-CN"/>
        </w:rPr>
      </w:pPr>
      <w:r>
        <w:rPr>
          <w:lang w:val="en-US" w:eastAsia="zh-CN"/>
        </w:rPr>
        <w:t>The SNR values of these setup for 70% of maximum throughput are shown in table below:</w:t>
      </w:r>
    </w:p>
    <w:p w:rsidR="00F36371" w:rsidRPr="00531998" w:rsidRDefault="007E1254" w:rsidP="00F36371">
      <w:pPr>
        <w:jc w:val="center"/>
        <w:rPr>
          <w:lang w:val="en-US" w:eastAsia="zh-CN"/>
        </w:rPr>
      </w:pPr>
      <w:r>
        <w:t>Table 3-4</w:t>
      </w:r>
      <w:r w:rsidR="00F36371">
        <w:t xml:space="preserve">: </w:t>
      </w:r>
      <w:r w:rsidR="00F36371">
        <w:rPr>
          <w:lang w:val="en-US" w:eastAsia="zh-CN"/>
        </w:rPr>
        <w:t>SNR values for PDSCH FDD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</w:tblGrid>
      <w:tr w:rsidR="00A710CA" w:rsidRPr="008D0B2E" w:rsidTr="009B7051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bookmarkEnd w:id="2"/>
          <w:bookmarkEnd w:id="3"/>
          <w:p w:rsidR="00A710CA" w:rsidRPr="008D0B2E" w:rsidRDefault="00A710CA" w:rsidP="009B7051">
            <w:pPr>
              <w:pStyle w:val="3GPP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  <w:r>
              <w:rPr>
                <w:rFonts w:ascii="CG Times (WN)" w:hAnsi="CG Times (WN)"/>
                <w:lang w:val="en-US" w:eastAsia="zh-CN"/>
              </w:rPr>
              <w:t>x2</w:t>
            </w:r>
          </w:p>
        </w:tc>
      </w:tr>
      <w:tr w:rsidR="00A710CA" w:rsidRPr="008D0B2E" w:rsidTr="009B7051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/>
                <w:noProof/>
                <w:lang w:val="en-US" w:eastAsia="zh-CN"/>
              </w:rPr>
              <w:t>MCS from Table 1</w:t>
            </w:r>
          </w:p>
        </w:tc>
        <w:tc>
          <w:tcPr>
            <w:tcW w:w="1468" w:type="dxa"/>
            <w:shd w:val="clear" w:color="auto" w:fill="auto"/>
          </w:tcPr>
          <w:p w:rsidR="00A710CA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MCS13</w:t>
            </w:r>
          </w:p>
        </w:tc>
        <w:tc>
          <w:tcPr>
            <w:tcW w:w="1580" w:type="dxa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MCS16</w:t>
            </w:r>
          </w:p>
        </w:tc>
      </w:tr>
      <w:tr w:rsidR="00A710CA" w:rsidRPr="008D0B2E" w:rsidTr="009B7051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SNR difference between with and without buffer flush</w:t>
            </w:r>
          </w:p>
        </w:tc>
        <w:tc>
          <w:tcPr>
            <w:tcW w:w="1468" w:type="dxa"/>
            <w:shd w:val="clear" w:color="auto" w:fill="auto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&lt;0.5 dB</w:t>
            </w:r>
          </w:p>
        </w:tc>
        <w:tc>
          <w:tcPr>
            <w:tcW w:w="1580" w:type="dxa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2dB</w:t>
            </w:r>
          </w:p>
        </w:tc>
      </w:tr>
    </w:tbl>
    <w:p w:rsidR="00A710CA" w:rsidRPr="00DF3D57" w:rsidRDefault="00A710CA" w:rsidP="004E399F">
      <w:pPr>
        <w:rPr>
          <w:b/>
          <w:lang w:val="en-US" w:eastAsia="zh-CN"/>
        </w:rPr>
      </w:pPr>
    </w:p>
    <w:p w:rsidR="004E399F" w:rsidRPr="001A0522" w:rsidRDefault="004E399F" w:rsidP="004E399F">
      <w:pPr>
        <w:pStyle w:val="1"/>
      </w:pPr>
      <w:r w:rsidRPr="001A0522">
        <w:rPr>
          <w:rFonts w:hint="eastAsia"/>
        </w:rPr>
        <w:t>Reference</w:t>
      </w:r>
    </w:p>
    <w:p w:rsidR="00B96BC5" w:rsidRPr="00752D6B" w:rsidRDefault="00B96BC5" w:rsidP="00B96BC5">
      <w:pPr>
        <w:pStyle w:val="a8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color w:val="000000"/>
          <w:lang w:val="en-US"/>
        </w:rPr>
        <w:t>R</w:t>
      </w:r>
      <w:bookmarkEnd w:id="4"/>
      <w:r>
        <w:rPr>
          <w:color w:val="000000"/>
          <w:lang w:val="en-US"/>
        </w:rPr>
        <w:t>4-2008807</w:t>
      </w:r>
      <w:r w:rsidRPr="00690140">
        <w:rPr>
          <w:color w:val="000000"/>
          <w:lang w:val="en-US"/>
        </w:rPr>
        <w:t>, “</w:t>
      </w:r>
      <w:r>
        <w:rPr>
          <w:color w:val="000000"/>
          <w:lang w:val="en-US"/>
        </w:rPr>
        <w:t>Way forward for</w:t>
      </w:r>
      <w:r w:rsidRPr="00752D6B">
        <w:rPr>
          <w:color w:val="000000"/>
          <w:lang w:val="en-US"/>
        </w:rPr>
        <w:t xml:space="preserve"> NR</w:t>
      </w:r>
      <w:r>
        <w:rPr>
          <w:color w:val="000000"/>
          <w:lang w:val="en-US"/>
        </w:rPr>
        <w:t xml:space="preserve"> UE</w:t>
      </w:r>
      <w:r w:rsidRPr="00752D6B">
        <w:rPr>
          <w:color w:val="000000"/>
          <w:lang w:val="en-US"/>
        </w:rPr>
        <w:t xml:space="preserve"> URLLC </w:t>
      </w:r>
      <w:r>
        <w:rPr>
          <w:color w:val="000000"/>
          <w:lang w:val="en-US"/>
        </w:rPr>
        <w:t>performance requirements”, Intel Corporation</w:t>
      </w:r>
      <w:r w:rsidRPr="00752D6B">
        <w:rPr>
          <w:color w:val="000000"/>
          <w:lang w:val="en-US"/>
        </w:rPr>
        <w:t>.</w:t>
      </w:r>
      <w:bookmarkEnd w:id="5"/>
      <w:bookmarkEnd w:id="6"/>
      <w:bookmarkEnd w:id="7"/>
    </w:p>
    <w:p w:rsidR="008A6185" w:rsidRPr="007B5658" w:rsidRDefault="008A6185">
      <w:pPr>
        <w:rPr>
          <w:rFonts w:eastAsiaTheme="minorEastAsia"/>
        </w:rPr>
      </w:pPr>
    </w:p>
    <w:sectPr w:rsidR="008A6185" w:rsidRPr="007B5658" w:rsidSect="008A618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A92" w:rsidRDefault="00461A92" w:rsidP="00475326">
      <w:pPr>
        <w:spacing w:after="0"/>
      </w:pPr>
      <w:r>
        <w:separator/>
      </w:r>
    </w:p>
  </w:endnote>
  <w:endnote w:type="continuationSeparator" w:id="0">
    <w:p w:rsidR="00461A92" w:rsidRDefault="00461A92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A92" w:rsidRDefault="00461A92" w:rsidP="00475326">
      <w:pPr>
        <w:spacing w:after="0"/>
      </w:pPr>
      <w:r>
        <w:separator/>
      </w:r>
    </w:p>
  </w:footnote>
  <w:footnote w:type="continuationSeparator" w:id="0">
    <w:p w:rsidR="00461A92" w:rsidRDefault="00461A92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9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0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5" w15:restartNumberingAfterBreak="0">
    <w:nsid w:val="70EE3428"/>
    <w:multiLevelType w:val="hybridMultilevel"/>
    <w:tmpl w:val="53D0E53C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7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8" w15:restartNumberingAfterBreak="0">
    <w:nsid w:val="7CB62D74"/>
    <w:multiLevelType w:val="hybridMultilevel"/>
    <w:tmpl w:val="0E4A692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14"/>
  </w:num>
  <w:num w:numId="6">
    <w:abstractNumId w:val="16"/>
  </w:num>
  <w:num w:numId="7">
    <w:abstractNumId w:val="8"/>
  </w:num>
  <w:num w:numId="8">
    <w:abstractNumId w:val="17"/>
  </w:num>
  <w:num w:numId="9">
    <w:abstractNumId w:val="13"/>
  </w:num>
  <w:num w:numId="10">
    <w:abstractNumId w:val="10"/>
  </w:num>
  <w:num w:numId="11">
    <w:abstractNumId w:val="0"/>
  </w:num>
  <w:num w:numId="12">
    <w:abstractNumId w:val="12"/>
  </w:num>
  <w:num w:numId="13">
    <w:abstractNumId w:val="4"/>
  </w:num>
  <w:num w:numId="14">
    <w:abstractNumId w:val="9"/>
  </w:num>
  <w:num w:numId="15">
    <w:abstractNumId w:val="6"/>
  </w:num>
  <w:num w:numId="16">
    <w:abstractNumId w:val="11"/>
  </w:num>
  <w:num w:numId="17">
    <w:abstractNumId w:val="7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74F2"/>
    <w:rsid w:val="000406A6"/>
    <w:rsid w:val="00056F95"/>
    <w:rsid w:val="00085C66"/>
    <w:rsid w:val="000E0B97"/>
    <w:rsid w:val="000F61B0"/>
    <w:rsid w:val="00115F69"/>
    <w:rsid w:val="00117C40"/>
    <w:rsid w:val="00155902"/>
    <w:rsid w:val="00156317"/>
    <w:rsid w:val="001775B7"/>
    <w:rsid w:val="00184462"/>
    <w:rsid w:val="0018718E"/>
    <w:rsid w:val="00192678"/>
    <w:rsid w:val="001A61E8"/>
    <w:rsid w:val="001B7D4C"/>
    <w:rsid w:val="001D593C"/>
    <w:rsid w:val="002059FD"/>
    <w:rsid w:val="00211CD2"/>
    <w:rsid w:val="002225B6"/>
    <w:rsid w:val="00223A78"/>
    <w:rsid w:val="0022428F"/>
    <w:rsid w:val="002631B9"/>
    <w:rsid w:val="0027055E"/>
    <w:rsid w:val="002920E1"/>
    <w:rsid w:val="002B085E"/>
    <w:rsid w:val="002C1E6A"/>
    <w:rsid w:val="002D5CB2"/>
    <w:rsid w:val="00323B6C"/>
    <w:rsid w:val="003703B0"/>
    <w:rsid w:val="003769BA"/>
    <w:rsid w:val="003775FB"/>
    <w:rsid w:val="0037761F"/>
    <w:rsid w:val="00386278"/>
    <w:rsid w:val="003A4C82"/>
    <w:rsid w:val="003B7B70"/>
    <w:rsid w:val="003E4BB4"/>
    <w:rsid w:val="004400A4"/>
    <w:rsid w:val="00441626"/>
    <w:rsid w:val="0044592B"/>
    <w:rsid w:val="00461A92"/>
    <w:rsid w:val="00475326"/>
    <w:rsid w:val="004760CB"/>
    <w:rsid w:val="004C0740"/>
    <w:rsid w:val="004E399F"/>
    <w:rsid w:val="004F2C65"/>
    <w:rsid w:val="005052CE"/>
    <w:rsid w:val="00526C66"/>
    <w:rsid w:val="00574107"/>
    <w:rsid w:val="005831C3"/>
    <w:rsid w:val="005B1E09"/>
    <w:rsid w:val="005B23B8"/>
    <w:rsid w:val="005B3880"/>
    <w:rsid w:val="005D6D6B"/>
    <w:rsid w:val="005E568D"/>
    <w:rsid w:val="00607301"/>
    <w:rsid w:val="00625B72"/>
    <w:rsid w:val="0064538A"/>
    <w:rsid w:val="0066691D"/>
    <w:rsid w:val="00674CBF"/>
    <w:rsid w:val="00676411"/>
    <w:rsid w:val="0069100E"/>
    <w:rsid w:val="0069311D"/>
    <w:rsid w:val="006A4E60"/>
    <w:rsid w:val="006B62A9"/>
    <w:rsid w:val="006F67D0"/>
    <w:rsid w:val="00710486"/>
    <w:rsid w:val="00754AF8"/>
    <w:rsid w:val="007A70AC"/>
    <w:rsid w:val="007B5658"/>
    <w:rsid w:val="007D0FFE"/>
    <w:rsid w:val="007D5E88"/>
    <w:rsid w:val="007E1254"/>
    <w:rsid w:val="00810796"/>
    <w:rsid w:val="00814202"/>
    <w:rsid w:val="00833D4A"/>
    <w:rsid w:val="00856E9B"/>
    <w:rsid w:val="008A6185"/>
    <w:rsid w:val="008F01B8"/>
    <w:rsid w:val="008F7532"/>
    <w:rsid w:val="009431FB"/>
    <w:rsid w:val="00991418"/>
    <w:rsid w:val="009A7EB5"/>
    <w:rsid w:val="009C26A2"/>
    <w:rsid w:val="009D5406"/>
    <w:rsid w:val="009D5853"/>
    <w:rsid w:val="009F18A0"/>
    <w:rsid w:val="00A10BBD"/>
    <w:rsid w:val="00A119AD"/>
    <w:rsid w:val="00A559D9"/>
    <w:rsid w:val="00A710CA"/>
    <w:rsid w:val="00A8740A"/>
    <w:rsid w:val="00AC255D"/>
    <w:rsid w:val="00AF2818"/>
    <w:rsid w:val="00AF3E5F"/>
    <w:rsid w:val="00AF6F25"/>
    <w:rsid w:val="00B0421C"/>
    <w:rsid w:val="00B544FE"/>
    <w:rsid w:val="00B644A1"/>
    <w:rsid w:val="00B67270"/>
    <w:rsid w:val="00B76A22"/>
    <w:rsid w:val="00B9447D"/>
    <w:rsid w:val="00B96BC5"/>
    <w:rsid w:val="00BA607A"/>
    <w:rsid w:val="00BF03F3"/>
    <w:rsid w:val="00BF6149"/>
    <w:rsid w:val="00C16A22"/>
    <w:rsid w:val="00C25F9F"/>
    <w:rsid w:val="00C667C7"/>
    <w:rsid w:val="00C74FFC"/>
    <w:rsid w:val="00CA7A01"/>
    <w:rsid w:val="00CB0366"/>
    <w:rsid w:val="00CF27C8"/>
    <w:rsid w:val="00CF3129"/>
    <w:rsid w:val="00D61B0F"/>
    <w:rsid w:val="00DA4032"/>
    <w:rsid w:val="00DB02C7"/>
    <w:rsid w:val="00DF3D57"/>
    <w:rsid w:val="00E21D11"/>
    <w:rsid w:val="00E537F6"/>
    <w:rsid w:val="00E55F27"/>
    <w:rsid w:val="00E82E69"/>
    <w:rsid w:val="00EB45E0"/>
    <w:rsid w:val="00F00E7A"/>
    <w:rsid w:val="00F14776"/>
    <w:rsid w:val="00F36371"/>
    <w:rsid w:val="00F521A4"/>
    <w:rsid w:val="00F61209"/>
    <w:rsid w:val="00F9051F"/>
    <w:rsid w:val="00F93112"/>
    <w:rsid w:val="00FA2EE3"/>
    <w:rsid w:val="00FC6AB8"/>
    <w:rsid w:val="00FF15E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E399F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3123</TotalTime>
  <Pages>7</Pages>
  <Words>1234</Words>
  <Characters>7039</Characters>
  <Application>Microsoft Office Word</Application>
  <DocSecurity>0</DocSecurity>
  <Lines>58</Lines>
  <Paragraphs>16</Paragraphs>
  <ScaleCrop>false</ScaleCrop>
  <Company>Huawei Technologies Co.,Ltd.</Company>
  <LinksUpToDate>false</LinksUpToDate>
  <CharactersWithSpaces>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41</cp:revision>
  <dcterms:created xsi:type="dcterms:W3CDTF">2020-07-28T06:37:00Z</dcterms:created>
  <dcterms:modified xsi:type="dcterms:W3CDTF">2020-10-23T12:07:00Z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(3)Pi6hGse5d3BaoFBqqnLttSpa3qUfNxl38FIu8y5y8hN9UV/fAsGgP5ULhd3hRZheMW4YRGia
wNNcXRU/Ay4RUoe3eADo5CO/W2YKV4WrxNcJ9De4ZPTraLlSITM4Rx1o7OICVUiQNc7zsYs4
+0fCz9GJEZ94hC0WBbcEoKve2momoZS+Y34F4gHe34jS9ElLMUcwAzujK7tyUT1ocgh+0+Px
/SqeRi4tikzwLATYGZ</vt:lpwstr>
  </property>
  <property fmtid="{D5CDD505-2E9C-101B-9397-08002B2CF9AE}" pid="3" name="_2015_ms_pID_7253431">
    <vt:lpwstr>M/d3r7V85Wh/yCS0kzAfPCGP01EDSpRzxIvmOhwx652xVSxfMG+WrW
bUfS+uhqvu/zBUdpXh6OMN7N07nXK0r7SYeTzAAXUm/0SpLGXg5uWATvjTeOr/NyvmJ6R78j
9mzZd4yzsbzPYp/EynX+FRo9P+Of8Hig/7hUql5snfU+3dVboXW3WLumXsj+WBCh4lk9bcGs
ZNGSr2mODkJmCsgIiuksJP8X30YzT/jlAZ7F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